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FC41" w14:textId="77777777" w:rsidR="000B6BCD" w:rsidRPr="00C60723" w:rsidRDefault="00C60723">
      <w:pPr>
        <w:spacing w:after="320" w:line="276" w:lineRule="auto"/>
        <w:rPr>
          <w:rFonts w:eastAsia="Avenir"/>
          <w:b/>
          <w:sz w:val="32"/>
          <w:szCs w:val="32"/>
        </w:rPr>
      </w:pPr>
      <w:r w:rsidRPr="00C60723">
        <w:rPr>
          <w:rFonts w:eastAsia="Avenir"/>
          <w:b/>
          <w:sz w:val="30"/>
          <w:szCs w:val="30"/>
        </w:rPr>
        <w:t>Cultural Bridge fund guidance</w:t>
      </w:r>
      <w:r w:rsidRPr="00C60723">
        <w:rPr>
          <w:noProof/>
        </w:rPr>
        <w:drawing>
          <wp:anchor distT="0" distB="0" distL="114300" distR="114300" simplePos="0" relativeHeight="251658240" behindDoc="0" locked="0" layoutInCell="1" hidden="0" allowOverlap="1" wp14:anchorId="36F0D82E" wp14:editId="50A23EF1">
            <wp:simplePos x="0" y="0"/>
            <wp:positionH relativeFrom="column">
              <wp:posOffset>4323405</wp:posOffset>
            </wp:positionH>
            <wp:positionV relativeFrom="paragraph">
              <wp:posOffset>0</wp:posOffset>
            </wp:positionV>
            <wp:extent cx="1700213" cy="1700213"/>
            <wp:effectExtent l="0" t="0" r="0" b="0"/>
            <wp:wrapSquare wrapText="bothSides" distT="0" distB="0" distL="114300" distR="114300"/>
            <wp:docPr id="2" name="image1.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10;&#10;Description automatically generated"/>
                    <pic:cNvPicPr preferRelativeResize="0"/>
                  </pic:nvPicPr>
                  <pic:blipFill>
                    <a:blip r:embed="rId8"/>
                    <a:srcRect/>
                    <a:stretch>
                      <a:fillRect/>
                    </a:stretch>
                  </pic:blipFill>
                  <pic:spPr>
                    <a:xfrm>
                      <a:off x="0" y="0"/>
                      <a:ext cx="1700213" cy="1700213"/>
                    </a:xfrm>
                    <a:prstGeom prst="rect">
                      <a:avLst/>
                    </a:prstGeom>
                    <a:ln/>
                  </pic:spPr>
                </pic:pic>
              </a:graphicData>
            </a:graphic>
          </wp:anchor>
        </w:drawing>
      </w:r>
    </w:p>
    <w:p w14:paraId="3F393031"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sidRPr="00C60723">
        <w:rPr>
          <w:rFonts w:eastAsia="Avenir"/>
          <w:b/>
          <w:color w:val="000000"/>
          <w:sz w:val="26"/>
          <w:szCs w:val="26"/>
        </w:rPr>
        <w:t xml:space="preserve">About the fund </w:t>
      </w:r>
    </w:p>
    <w:p w14:paraId="0FFA94E8"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sidRPr="00C60723">
        <w:rPr>
          <w:rFonts w:eastAsia="Avenir"/>
          <w:b/>
          <w:color w:val="000000"/>
          <w:sz w:val="26"/>
          <w:szCs w:val="26"/>
        </w:rPr>
        <w:t>The aims of the programme</w:t>
      </w:r>
    </w:p>
    <w:p w14:paraId="1B2F383D"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sidRPr="00C60723">
        <w:rPr>
          <w:rFonts w:eastAsia="Avenir"/>
          <w:b/>
          <w:color w:val="000000"/>
          <w:sz w:val="26"/>
          <w:szCs w:val="26"/>
        </w:rPr>
        <w:t>How much is available?</w:t>
      </w:r>
    </w:p>
    <w:p w14:paraId="7D8D3939"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sidRPr="00C60723">
        <w:rPr>
          <w:rFonts w:eastAsia="Avenir"/>
          <w:b/>
          <w:color w:val="000000"/>
          <w:sz w:val="26"/>
          <w:szCs w:val="26"/>
        </w:rPr>
        <w:t>Who can apply? (</w:t>
      </w:r>
      <w:r w:rsidRPr="00C60723">
        <w:rPr>
          <w:rFonts w:eastAsia="Avenir"/>
          <w:b/>
          <w:sz w:val="26"/>
          <w:szCs w:val="26"/>
        </w:rPr>
        <w:t>e</w:t>
      </w:r>
      <w:r w:rsidRPr="00C60723">
        <w:rPr>
          <w:rFonts w:eastAsia="Avenir"/>
          <w:b/>
          <w:color w:val="000000"/>
          <w:sz w:val="26"/>
          <w:szCs w:val="26"/>
        </w:rPr>
        <w:t>ligibility)</w:t>
      </w:r>
    </w:p>
    <w:p w14:paraId="2DD94156"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sidRPr="00C60723">
        <w:rPr>
          <w:rFonts w:eastAsia="Avenir"/>
          <w:b/>
          <w:color w:val="000000"/>
          <w:sz w:val="26"/>
          <w:szCs w:val="26"/>
        </w:rPr>
        <w:t>Who cannot apply?</w:t>
      </w:r>
    </w:p>
    <w:p w14:paraId="02AC3D03"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sidRPr="00C60723">
        <w:rPr>
          <w:rFonts w:eastAsia="Avenir"/>
          <w:b/>
          <w:color w:val="000000"/>
          <w:sz w:val="26"/>
          <w:szCs w:val="26"/>
        </w:rPr>
        <w:t xml:space="preserve">How to apply </w:t>
      </w:r>
    </w:p>
    <w:p w14:paraId="24AD5B7B"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sidRPr="00C60723">
        <w:rPr>
          <w:rFonts w:eastAsia="Avenir"/>
          <w:b/>
          <w:color w:val="000000"/>
          <w:sz w:val="26"/>
          <w:szCs w:val="26"/>
        </w:rPr>
        <w:t>Help to apply (access</w:t>
      </w:r>
      <w:r w:rsidRPr="00C60723">
        <w:rPr>
          <w:rFonts w:eastAsia="Avenir"/>
          <w:b/>
          <w:sz w:val="26"/>
          <w:szCs w:val="26"/>
        </w:rPr>
        <w:t xml:space="preserve"> support)</w:t>
      </w:r>
    </w:p>
    <w:p w14:paraId="299B4ACA"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sidRPr="00C60723">
        <w:rPr>
          <w:rFonts w:eastAsia="Avenir"/>
          <w:b/>
          <w:sz w:val="26"/>
          <w:szCs w:val="26"/>
        </w:rPr>
        <w:t xml:space="preserve">How long will it take to get a decision? </w:t>
      </w:r>
    </w:p>
    <w:p w14:paraId="4590EE57"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sidRPr="00C60723">
        <w:rPr>
          <w:rFonts w:eastAsia="Avenir"/>
          <w:b/>
          <w:color w:val="000000"/>
          <w:sz w:val="26"/>
          <w:szCs w:val="26"/>
        </w:rPr>
        <w:t>What the funds can be used for</w:t>
      </w:r>
    </w:p>
    <w:p w14:paraId="641459F8"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sidRPr="00C60723">
        <w:rPr>
          <w:rFonts w:eastAsia="Avenir"/>
          <w:b/>
          <w:color w:val="000000"/>
          <w:sz w:val="26"/>
          <w:szCs w:val="26"/>
        </w:rPr>
        <w:t>What you cannot apply for</w:t>
      </w:r>
    </w:p>
    <w:p w14:paraId="7BCC5B2D"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sidRPr="00C60723">
        <w:rPr>
          <w:rFonts w:eastAsia="Avenir"/>
          <w:b/>
          <w:color w:val="000000"/>
          <w:sz w:val="26"/>
          <w:szCs w:val="26"/>
        </w:rPr>
        <w:t>How your application is assessed (</w:t>
      </w:r>
      <w:r w:rsidRPr="00C60723">
        <w:rPr>
          <w:rFonts w:eastAsia="Avenir"/>
          <w:b/>
          <w:sz w:val="26"/>
          <w:szCs w:val="26"/>
        </w:rPr>
        <w:t>c</w:t>
      </w:r>
      <w:r w:rsidRPr="00C60723">
        <w:rPr>
          <w:rFonts w:eastAsia="Avenir"/>
          <w:b/>
          <w:color w:val="000000"/>
          <w:sz w:val="26"/>
          <w:szCs w:val="26"/>
        </w:rPr>
        <w:t>riteria)</w:t>
      </w:r>
    </w:p>
    <w:p w14:paraId="69D2D69D"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sidRPr="00C60723">
        <w:rPr>
          <w:rFonts w:eastAsia="Avenir"/>
          <w:b/>
          <w:color w:val="000000"/>
          <w:sz w:val="26"/>
          <w:szCs w:val="26"/>
        </w:rPr>
        <w:t>Application questions and detail</w:t>
      </w:r>
      <w:r w:rsidRPr="00C60723">
        <w:rPr>
          <w:rFonts w:eastAsia="Avenir"/>
          <w:b/>
          <w:sz w:val="26"/>
          <w:szCs w:val="26"/>
        </w:rPr>
        <w:t>, including budget guidelines</w:t>
      </w:r>
    </w:p>
    <w:p w14:paraId="58803C3F" w14:textId="77777777" w:rsidR="000B6BCD" w:rsidRPr="00C60723" w:rsidRDefault="00C60723">
      <w:pPr>
        <w:numPr>
          <w:ilvl w:val="0"/>
          <w:numId w:val="2"/>
        </w:numPr>
        <w:pBdr>
          <w:top w:val="nil"/>
          <w:left w:val="nil"/>
          <w:bottom w:val="nil"/>
          <w:right w:val="nil"/>
          <w:between w:val="nil"/>
        </w:pBdr>
        <w:spacing w:after="320" w:line="276" w:lineRule="auto"/>
        <w:ind w:hanging="720"/>
        <w:rPr>
          <w:rFonts w:eastAsia="Avenir"/>
          <w:b/>
          <w:color w:val="000000"/>
          <w:sz w:val="26"/>
          <w:szCs w:val="26"/>
        </w:rPr>
      </w:pPr>
      <w:r w:rsidRPr="00C60723">
        <w:rPr>
          <w:rFonts w:eastAsia="Avenir"/>
          <w:b/>
          <w:color w:val="000000"/>
          <w:sz w:val="26"/>
          <w:szCs w:val="26"/>
        </w:rPr>
        <w:t>What if I have a question?</w:t>
      </w:r>
    </w:p>
    <w:p w14:paraId="4A94165A" w14:textId="77777777" w:rsidR="000B6BCD" w:rsidRPr="00C60723" w:rsidRDefault="000B6BCD">
      <w:pPr>
        <w:spacing w:line="276" w:lineRule="auto"/>
        <w:rPr>
          <w:rFonts w:eastAsia="Avenir"/>
        </w:rPr>
      </w:pPr>
    </w:p>
    <w:p w14:paraId="2E2A4FE4" w14:textId="77777777" w:rsidR="000B6BCD" w:rsidRPr="00C60723" w:rsidRDefault="00C60723">
      <w:pPr>
        <w:numPr>
          <w:ilvl w:val="0"/>
          <w:numId w:val="19"/>
        </w:numPr>
        <w:pBdr>
          <w:top w:val="nil"/>
          <w:left w:val="nil"/>
          <w:bottom w:val="nil"/>
          <w:right w:val="nil"/>
          <w:between w:val="nil"/>
        </w:pBdr>
        <w:spacing w:after="120" w:line="276" w:lineRule="auto"/>
        <w:ind w:left="360"/>
        <w:rPr>
          <w:sz w:val="28"/>
          <w:szCs w:val="28"/>
        </w:rPr>
      </w:pPr>
      <w:r w:rsidRPr="00C60723">
        <w:rPr>
          <w:rFonts w:eastAsia="Avenir"/>
          <w:b/>
          <w:color w:val="000000"/>
          <w:sz w:val="28"/>
          <w:szCs w:val="28"/>
        </w:rPr>
        <w:t>About the fund</w:t>
      </w:r>
    </w:p>
    <w:p w14:paraId="2847A576" w14:textId="77777777" w:rsidR="000B6BCD" w:rsidRPr="00C60723" w:rsidRDefault="00C60723">
      <w:pPr>
        <w:spacing w:after="200" w:line="276" w:lineRule="auto"/>
        <w:rPr>
          <w:rFonts w:eastAsia="Avenir"/>
          <w:sz w:val="26"/>
          <w:szCs w:val="26"/>
        </w:rPr>
      </w:pPr>
      <w:r w:rsidRPr="00C60723">
        <w:rPr>
          <w:rFonts w:eastAsia="Avenir"/>
          <w:color w:val="000000"/>
          <w:sz w:val="26"/>
          <w:szCs w:val="26"/>
        </w:rPr>
        <w:t>Cultural Bridge</w:t>
      </w:r>
      <w:r w:rsidRPr="00C60723">
        <w:rPr>
          <w:rFonts w:eastAsia="Avenir"/>
          <w:sz w:val="26"/>
          <w:szCs w:val="26"/>
        </w:rPr>
        <w:t xml:space="preserve"> is a programme that aims to build new relationships to support intercultural exchange and dialogue in the field of participative arts and culture between Germany and the UK.</w:t>
      </w:r>
    </w:p>
    <w:p w14:paraId="5FA36C38" w14:textId="77777777" w:rsidR="000B6BCD" w:rsidRPr="00C60723" w:rsidRDefault="00C60723">
      <w:pPr>
        <w:spacing w:after="240" w:line="276" w:lineRule="auto"/>
        <w:rPr>
          <w:rFonts w:eastAsia="Avenir"/>
          <w:color w:val="000000"/>
          <w:sz w:val="26"/>
          <w:szCs w:val="26"/>
        </w:rPr>
      </w:pPr>
      <w:r w:rsidRPr="00C60723">
        <w:rPr>
          <w:rFonts w:eastAsia="Avenir"/>
          <w:color w:val="000000"/>
          <w:sz w:val="26"/>
          <w:szCs w:val="26"/>
        </w:rPr>
        <w:t>The programme targets organisations who embody cultural democracy through:</w:t>
      </w:r>
    </w:p>
    <w:p w14:paraId="1B7B7DB5" w14:textId="77777777" w:rsidR="000B6BCD" w:rsidRPr="00C60723" w:rsidRDefault="00C60723">
      <w:pPr>
        <w:numPr>
          <w:ilvl w:val="0"/>
          <w:numId w:val="15"/>
        </w:numPr>
        <w:pBdr>
          <w:top w:val="nil"/>
          <w:left w:val="nil"/>
          <w:bottom w:val="nil"/>
          <w:right w:val="nil"/>
          <w:between w:val="nil"/>
        </w:pBdr>
        <w:spacing w:after="80" w:line="276" w:lineRule="auto"/>
        <w:rPr>
          <w:rFonts w:eastAsia="Avenir"/>
          <w:i/>
          <w:color w:val="000000"/>
          <w:sz w:val="26"/>
          <w:szCs w:val="26"/>
        </w:rPr>
      </w:pPr>
      <w:r w:rsidRPr="00C60723">
        <w:rPr>
          <w:rFonts w:eastAsia="Avenir"/>
          <w:i/>
          <w:color w:val="000000"/>
          <w:sz w:val="26"/>
          <w:szCs w:val="26"/>
        </w:rPr>
        <w:t>placin</w:t>
      </w:r>
      <w:r w:rsidRPr="00C60723">
        <w:rPr>
          <w:rFonts w:eastAsia="Avenir"/>
          <w:i/>
          <w:color w:val="000000"/>
          <w:sz w:val="26"/>
          <w:szCs w:val="26"/>
        </w:rPr>
        <w:t>g communities at the heart of their work</w:t>
      </w:r>
    </w:p>
    <w:p w14:paraId="6B9248AA" w14:textId="77777777" w:rsidR="000B6BCD" w:rsidRPr="00C60723" w:rsidRDefault="00C60723">
      <w:pPr>
        <w:numPr>
          <w:ilvl w:val="0"/>
          <w:numId w:val="15"/>
        </w:numPr>
        <w:pBdr>
          <w:top w:val="nil"/>
          <w:left w:val="nil"/>
          <w:bottom w:val="nil"/>
          <w:right w:val="nil"/>
          <w:between w:val="nil"/>
        </w:pBdr>
        <w:spacing w:after="80" w:line="276" w:lineRule="auto"/>
        <w:rPr>
          <w:rFonts w:eastAsia="Avenir"/>
          <w:i/>
          <w:color w:val="000000"/>
          <w:sz w:val="26"/>
          <w:szCs w:val="26"/>
        </w:rPr>
      </w:pPr>
      <w:r w:rsidRPr="00C60723">
        <w:rPr>
          <w:rFonts w:eastAsia="Avenir"/>
          <w:i/>
          <w:color w:val="000000"/>
          <w:sz w:val="26"/>
          <w:szCs w:val="26"/>
        </w:rPr>
        <w:t>supporting people from across their communities to develop their creativity and discover their individual voices</w:t>
      </w:r>
    </w:p>
    <w:p w14:paraId="65FA9FA3" w14:textId="77777777" w:rsidR="000B6BCD" w:rsidRPr="00C60723" w:rsidRDefault="00C60723">
      <w:pPr>
        <w:numPr>
          <w:ilvl w:val="0"/>
          <w:numId w:val="15"/>
        </w:numPr>
        <w:pBdr>
          <w:top w:val="nil"/>
          <w:left w:val="nil"/>
          <w:bottom w:val="nil"/>
          <w:right w:val="nil"/>
          <w:between w:val="nil"/>
        </w:pBdr>
        <w:spacing w:after="80" w:line="276" w:lineRule="auto"/>
        <w:rPr>
          <w:rFonts w:eastAsia="Avenir"/>
          <w:i/>
          <w:color w:val="000000"/>
          <w:sz w:val="26"/>
          <w:szCs w:val="26"/>
        </w:rPr>
      </w:pPr>
      <w:r w:rsidRPr="00C60723">
        <w:rPr>
          <w:rFonts w:eastAsia="Avenir"/>
          <w:i/>
          <w:color w:val="000000"/>
          <w:sz w:val="26"/>
          <w:szCs w:val="26"/>
        </w:rPr>
        <w:t>empowering their communities to work together to shape local place, shared identity, and collective ag</w:t>
      </w:r>
      <w:r w:rsidRPr="00C60723">
        <w:rPr>
          <w:rFonts w:eastAsia="Avenir"/>
          <w:i/>
          <w:color w:val="000000"/>
          <w:sz w:val="26"/>
          <w:szCs w:val="26"/>
        </w:rPr>
        <w:t>ency</w:t>
      </w:r>
    </w:p>
    <w:p w14:paraId="5ACB100C" w14:textId="77777777" w:rsidR="000B6BCD" w:rsidRPr="00C60723" w:rsidRDefault="00C60723">
      <w:pPr>
        <w:numPr>
          <w:ilvl w:val="0"/>
          <w:numId w:val="15"/>
        </w:numPr>
        <w:pBdr>
          <w:top w:val="nil"/>
          <w:left w:val="nil"/>
          <w:bottom w:val="nil"/>
          <w:right w:val="nil"/>
          <w:between w:val="nil"/>
        </w:pBdr>
        <w:spacing w:after="240" w:line="276" w:lineRule="auto"/>
        <w:rPr>
          <w:rFonts w:eastAsia="Avenir"/>
          <w:i/>
          <w:color w:val="000000"/>
          <w:sz w:val="26"/>
          <w:szCs w:val="26"/>
        </w:rPr>
      </w:pPr>
      <w:r w:rsidRPr="00C60723">
        <w:rPr>
          <w:rFonts w:eastAsia="Avenir"/>
          <w:i/>
          <w:color w:val="000000"/>
          <w:sz w:val="26"/>
          <w:szCs w:val="26"/>
        </w:rPr>
        <w:t>exploring new ways of connecting arts and society, particularly through fostering co-creation between communities, artists, and other partners</w:t>
      </w:r>
    </w:p>
    <w:p w14:paraId="3B33826A" w14:textId="77777777" w:rsidR="000B6BCD" w:rsidRPr="00C60723" w:rsidRDefault="00C60723">
      <w:pPr>
        <w:spacing w:after="200" w:line="276" w:lineRule="auto"/>
        <w:rPr>
          <w:rFonts w:eastAsia="Avenir"/>
          <w:sz w:val="26"/>
          <w:szCs w:val="26"/>
        </w:rPr>
      </w:pPr>
      <w:r w:rsidRPr="00C60723">
        <w:rPr>
          <w:rFonts w:eastAsia="Avenir"/>
          <w:sz w:val="26"/>
          <w:szCs w:val="26"/>
        </w:rPr>
        <w:t xml:space="preserve">The Cultural Bridge programme has investment from seven partners: Fonds </w:t>
      </w:r>
      <w:proofErr w:type="spellStart"/>
      <w:r w:rsidRPr="00C60723">
        <w:rPr>
          <w:rFonts w:eastAsia="Avenir"/>
          <w:sz w:val="26"/>
          <w:szCs w:val="26"/>
        </w:rPr>
        <w:t>Soziokultur</w:t>
      </w:r>
      <w:proofErr w:type="spellEnd"/>
      <w:r w:rsidRPr="00C60723">
        <w:rPr>
          <w:rFonts w:eastAsia="Avenir"/>
          <w:sz w:val="26"/>
          <w:szCs w:val="26"/>
        </w:rPr>
        <w:t>, Goethe-Institut London,</w:t>
      </w:r>
      <w:r w:rsidRPr="00C60723">
        <w:rPr>
          <w:rFonts w:eastAsia="Avenir"/>
          <w:sz w:val="26"/>
          <w:szCs w:val="26"/>
        </w:rPr>
        <w:t xml:space="preserve"> Arts Council England, Arts Council Northern Ireland, British Council, Creative Scotland and Arts Council of Wales/Wales Arts International.</w:t>
      </w:r>
    </w:p>
    <w:p w14:paraId="421EDF1F" w14:textId="77777777" w:rsidR="000B6BCD" w:rsidRPr="00C60723" w:rsidRDefault="00C60723">
      <w:pPr>
        <w:spacing w:after="240" w:line="276" w:lineRule="auto"/>
        <w:rPr>
          <w:rFonts w:eastAsia="Avenir"/>
        </w:rPr>
      </w:pPr>
      <w:r w:rsidRPr="00C60723">
        <w:rPr>
          <w:rFonts w:eastAsia="Avenir"/>
          <w:sz w:val="26"/>
          <w:szCs w:val="26"/>
        </w:rPr>
        <w:t>Decisions will be made against the criteria of the fund and will aim to be inclusive of both Germany and the UK’s cultural diversity and geography.</w:t>
      </w:r>
    </w:p>
    <w:p w14:paraId="35626E19" w14:textId="78566B6A" w:rsidR="000B6BCD" w:rsidRDefault="000B6BCD">
      <w:pPr>
        <w:spacing w:after="240" w:line="276" w:lineRule="auto"/>
        <w:rPr>
          <w:rFonts w:eastAsia="Avenir"/>
        </w:rPr>
      </w:pPr>
    </w:p>
    <w:p w14:paraId="2663BC18" w14:textId="77777777" w:rsidR="00C60723" w:rsidRPr="00C60723" w:rsidRDefault="00C60723">
      <w:pPr>
        <w:spacing w:after="240" w:line="276" w:lineRule="auto"/>
        <w:rPr>
          <w:rFonts w:eastAsia="Avenir"/>
        </w:rPr>
      </w:pPr>
    </w:p>
    <w:p w14:paraId="1C2673A6"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bookmarkStart w:id="0" w:name="_heading=h.gjdgxs" w:colFirst="0" w:colLast="0"/>
      <w:bookmarkEnd w:id="0"/>
      <w:r w:rsidRPr="00C60723">
        <w:rPr>
          <w:rFonts w:eastAsia="Avenir"/>
          <w:b/>
          <w:color w:val="000000"/>
          <w:sz w:val="28"/>
          <w:szCs w:val="28"/>
        </w:rPr>
        <w:lastRenderedPageBreak/>
        <w:t>The aims of the programme</w:t>
      </w:r>
    </w:p>
    <w:p w14:paraId="0A2F747C" w14:textId="77777777" w:rsidR="000B6BCD" w:rsidRPr="00C60723" w:rsidRDefault="00C60723">
      <w:pPr>
        <w:numPr>
          <w:ilvl w:val="0"/>
          <w:numId w:val="1"/>
        </w:numPr>
        <w:pBdr>
          <w:top w:val="nil"/>
          <w:left w:val="nil"/>
          <w:bottom w:val="nil"/>
          <w:right w:val="nil"/>
          <w:between w:val="nil"/>
        </w:pBdr>
        <w:spacing w:after="120" w:line="276" w:lineRule="auto"/>
        <w:ind w:left="360"/>
        <w:rPr>
          <w:rFonts w:eastAsia="Poppins"/>
          <w:color w:val="000000"/>
          <w:sz w:val="26"/>
          <w:szCs w:val="26"/>
        </w:rPr>
      </w:pPr>
      <w:r w:rsidRPr="00C60723">
        <w:rPr>
          <w:rFonts w:eastAsia="Avenir"/>
          <w:color w:val="000000"/>
          <w:sz w:val="26"/>
          <w:szCs w:val="26"/>
        </w:rPr>
        <w:t xml:space="preserve">Supporting international exchange and development opportunities for cultural organisations based in the UK and Germany </w:t>
      </w:r>
    </w:p>
    <w:p w14:paraId="59946FF8" w14:textId="77777777" w:rsidR="000B6BCD" w:rsidRPr="00C60723" w:rsidRDefault="00C60723">
      <w:pPr>
        <w:numPr>
          <w:ilvl w:val="0"/>
          <w:numId w:val="1"/>
        </w:numPr>
        <w:pBdr>
          <w:top w:val="nil"/>
          <w:left w:val="nil"/>
          <w:bottom w:val="nil"/>
          <w:right w:val="nil"/>
          <w:between w:val="nil"/>
        </w:pBdr>
        <w:spacing w:after="120" w:line="276" w:lineRule="auto"/>
        <w:ind w:left="360"/>
        <w:rPr>
          <w:rFonts w:eastAsia="Avenir"/>
          <w:color w:val="000000"/>
          <w:sz w:val="26"/>
          <w:szCs w:val="26"/>
        </w:rPr>
      </w:pPr>
      <w:r w:rsidRPr="00C60723">
        <w:rPr>
          <w:rFonts w:eastAsia="Avenir"/>
          <w:color w:val="000000"/>
          <w:sz w:val="26"/>
          <w:szCs w:val="26"/>
        </w:rPr>
        <w:t xml:space="preserve">Enabling social change through the development of participatory approaches across a range of artforms and in response to one or more of </w:t>
      </w:r>
      <w:r w:rsidRPr="00C60723">
        <w:rPr>
          <w:rFonts w:eastAsia="Avenir"/>
          <w:color w:val="000000"/>
          <w:sz w:val="26"/>
          <w:szCs w:val="26"/>
        </w:rPr>
        <w:t>the programme themes:</w:t>
      </w:r>
    </w:p>
    <w:p w14:paraId="2E985C67" w14:textId="77777777" w:rsidR="000B6BCD" w:rsidRPr="00C60723" w:rsidRDefault="00C60723">
      <w:pPr>
        <w:pBdr>
          <w:top w:val="nil"/>
          <w:left w:val="nil"/>
          <w:bottom w:val="nil"/>
          <w:right w:val="nil"/>
          <w:between w:val="nil"/>
        </w:pBdr>
        <w:spacing w:line="276" w:lineRule="auto"/>
        <w:ind w:left="360" w:hanging="360"/>
        <w:rPr>
          <w:rFonts w:eastAsia="Avenir"/>
          <w:color w:val="000000"/>
          <w:sz w:val="26"/>
          <w:szCs w:val="26"/>
        </w:rPr>
      </w:pPr>
      <w:r w:rsidRPr="00C60723">
        <w:rPr>
          <w:rFonts w:eastAsia="Avenir"/>
          <w:color w:val="000000"/>
          <w:sz w:val="26"/>
          <w:szCs w:val="26"/>
        </w:rPr>
        <w:t>-</w:t>
      </w:r>
      <w:r w:rsidRPr="00C60723">
        <w:rPr>
          <w:rFonts w:eastAsia="Avenir"/>
          <w:color w:val="000000"/>
          <w:sz w:val="26"/>
          <w:szCs w:val="26"/>
        </w:rPr>
        <w:tab/>
        <w:t>Re-invigorating post-industrial places/communities</w:t>
      </w:r>
    </w:p>
    <w:p w14:paraId="261DB70F" w14:textId="77777777" w:rsidR="000B6BCD" w:rsidRPr="00C60723" w:rsidRDefault="00C60723">
      <w:pPr>
        <w:pBdr>
          <w:top w:val="nil"/>
          <w:left w:val="nil"/>
          <w:bottom w:val="nil"/>
          <w:right w:val="nil"/>
          <w:between w:val="nil"/>
        </w:pBdr>
        <w:spacing w:line="276" w:lineRule="auto"/>
        <w:ind w:left="360" w:hanging="360"/>
        <w:rPr>
          <w:rFonts w:eastAsia="Avenir"/>
          <w:color w:val="000000"/>
          <w:sz w:val="26"/>
          <w:szCs w:val="26"/>
        </w:rPr>
      </w:pPr>
      <w:r w:rsidRPr="00C60723">
        <w:rPr>
          <w:rFonts w:eastAsia="Avenir"/>
          <w:color w:val="000000"/>
          <w:sz w:val="26"/>
          <w:szCs w:val="26"/>
        </w:rPr>
        <w:t>-</w:t>
      </w:r>
      <w:r w:rsidRPr="00C60723">
        <w:rPr>
          <w:rFonts w:eastAsia="Avenir"/>
          <w:color w:val="000000"/>
          <w:sz w:val="26"/>
          <w:szCs w:val="26"/>
        </w:rPr>
        <w:tab/>
        <w:t>Places with fewer opportunities to engage</w:t>
      </w:r>
    </w:p>
    <w:p w14:paraId="5D04738B" w14:textId="77777777" w:rsidR="000B6BCD" w:rsidRPr="00C60723" w:rsidRDefault="00C60723">
      <w:pPr>
        <w:pBdr>
          <w:top w:val="nil"/>
          <w:left w:val="nil"/>
          <w:bottom w:val="nil"/>
          <w:right w:val="nil"/>
          <w:between w:val="nil"/>
        </w:pBdr>
        <w:spacing w:line="276" w:lineRule="auto"/>
        <w:ind w:left="360" w:hanging="360"/>
        <w:rPr>
          <w:rFonts w:eastAsia="Avenir"/>
          <w:color w:val="000000"/>
          <w:sz w:val="26"/>
          <w:szCs w:val="26"/>
        </w:rPr>
      </w:pPr>
      <w:r w:rsidRPr="00C60723">
        <w:rPr>
          <w:rFonts w:eastAsia="Avenir"/>
          <w:color w:val="000000"/>
          <w:sz w:val="26"/>
          <w:szCs w:val="26"/>
        </w:rPr>
        <w:t>-</w:t>
      </w:r>
      <w:r w:rsidRPr="00C60723">
        <w:rPr>
          <w:rFonts w:eastAsia="Avenir"/>
          <w:color w:val="000000"/>
          <w:sz w:val="26"/>
          <w:szCs w:val="26"/>
        </w:rPr>
        <w:tab/>
        <w:t>Places and communities transformed by grass-roots activism</w:t>
      </w:r>
    </w:p>
    <w:p w14:paraId="0ED18513" w14:textId="77777777" w:rsidR="000B6BCD" w:rsidRPr="00C60723" w:rsidRDefault="00C60723">
      <w:pPr>
        <w:pBdr>
          <w:top w:val="nil"/>
          <w:left w:val="nil"/>
          <w:bottom w:val="nil"/>
          <w:right w:val="nil"/>
          <w:between w:val="nil"/>
        </w:pBdr>
        <w:spacing w:line="276" w:lineRule="auto"/>
        <w:ind w:left="360" w:hanging="360"/>
        <w:rPr>
          <w:rFonts w:eastAsia="Avenir"/>
          <w:color w:val="000000"/>
          <w:sz w:val="26"/>
          <w:szCs w:val="26"/>
        </w:rPr>
      </w:pPr>
      <w:r w:rsidRPr="00C60723">
        <w:rPr>
          <w:rFonts w:eastAsia="Avenir"/>
          <w:color w:val="000000"/>
          <w:sz w:val="26"/>
          <w:szCs w:val="26"/>
        </w:rPr>
        <w:t xml:space="preserve">- </w:t>
      </w:r>
      <w:r w:rsidRPr="00C60723">
        <w:rPr>
          <w:rFonts w:eastAsia="Avenir"/>
          <w:color w:val="000000"/>
          <w:sz w:val="26"/>
          <w:szCs w:val="26"/>
        </w:rPr>
        <w:tab/>
        <w:t>Redefining the use of public space</w:t>
      </w:r>
    </w:p>
    <w:p w14:paraId="16EADAC2" w14:textId="77777777" w:rsidR="000B6BCD" w:rsidRPr="00C60723" w:rsidRDefault="00C60723">
      <w:pPr>
        <w:numPr>
          <w:ilvl w:val="0"/>
          <w:numId w:val="21"/>
        </w:numPr>
        <w:pBdr>
          <w:top w:val="nil"/>
          <w:left w:val="nil"/>
          <w:bottom w:val="nil"/>
          <w:right w:val="nil"/>
          <w:between w:val="nil"/>
        </w:pBdr>
        <w:spacing w:before="240" w:after="240" w:line="276" w:lineRule="auto"/>
        <w:ind w:left="360"/>
        <w:rPr>
          <w:rFonts w:eastAsia="Avenir"/>
          <w:color w:val="000000"/>
          <w:sz w:val="26"/>
          <w:szCs w:val="26"/>
        </w:rPr>
      </w:pPr>
      <w:r w:rsidRPr="00C60723">
        <w:rPr>
          <w:rFonts w:eastAsia="Avenir"/>
          <w:color w:val="000000"/>
          <w:sz w:val="26"/>
          <w:szCs w:val="26"/>
        </w:rPr>
        <w:t>Exploring new models of innovative practice, in particular testing imaginative ways of working with communities that offer new and positive responses to social engagement</w:t>
      </w:r>
    </w:p>
    <w:p w14:paraId="4AD70870"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sidRPr="00C60723">
        <w:rPr>
          <w:rFonts w:eastAsia="Avenir"/>
          <w:b/>
          <w:color w:val="000000"/>
          <w:sz w:val="28"/>
          <w:szCs w:val="28"/>
        </w:rPr>
        <w:t>How much is available?</w:t>
      </w:r>
    </w:p>
    <w:p w14:paraId="366B80DD" w14:textId="77777777" w:rsidR="000B6BCD" w:rsidRPr="00C60723" w:rsidRDefault="00C60723">
      <w:pPr>
        <w:spacing w:after="200" w:line="276" w:lineRule="auto"/>
        <w:rPr>
          <w:rFonts w:eastAsia="Avenir"/>
          <w:sz w:val="26"/>
          <w:szCs w:val="26"/>
        </w:rPr>
      </w:pPr>
      <w:r w:rsidRPr="00C60723">
        <w:rPr>
          <w:rFonts w:eastAsia="Avenir"/>
          <w:sz w:val="26"/>
          <w:szCs w:val="26"/>
        </w:rPr>
        <w:t xml:space="preserve">The total budget available for the programme is </w:t>
      </w:r>
      <w:r w:rsidRPr="00C60723">
        <w:rPr>
          <w:rFonts w:eastAsia="Avenir"/>
          <w:b/>
          <w:sz w:val="26"/>
          <w:szCs w:val="26"/>
        </w:rPr>
        <w:t>£180,000</w:t>
      </w:r>
      <w:r w:rsidRPr="00C60723">
        <w:rPr>
          <w:rFonts w:eastAsia="Avenir"/>
          <w:sz w:val="26"/>
          <w:szCs w:val="26"/>
        </w:rPr>
        <w:t xml:space="preserve"> (appr</w:t>
      </w:r>
      <w:r w:rsidRPr="00C60723">
        <w:rPr>
          <w:rFonts w:eastAsia="Avenir"/>
          <w:sz w:val="26"/>
          <w:szCs w:val="26"/>
        </w:rPr>
        <w:t>oximately €209,000). The programme has two funding tiers and we anticipate the total budget will be split evenly between the two Tiers.</w:t>
      </w:r>
    </w:p>
    <w:p w14:paraId="553B5F66" w14:textId="77777777" w:rsidR="000B6BCD" w:rsidRPr="00C60723" w:rsidRDefault="00C60723">
      <w:pPr>
        <w:spacing w:after="240" w:line="276" w:lineRule="auto"/>
        <w:rPr>
          <w:rFonts w:eastAsia="Avenir"/>
          <w:sz w:val="26"/>
          <w:szCs w:val="26"/>
        </w:rPr>
      </w:pPr>
      <w:r w:rsidRPr="00C60723">
        <w:rPr>
          <w:rFonts w:eastAsia="Avenir"/>
          <w:sz w:val="26"/>
          <w:szCs w:val="26"/>
        </w:rPr>
        <w:t>In both Tiers we will aim to encompass the geographic and cultural diversity of Germany and the four UK nations.</w:t>
      </w:r>
    </w:p>
    <w:tbl>
      <w:tblPr>
        <w:tblStyle w:val="a"/>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2"/>
      </w:tblGrid>
      <w:tr w:rsidR="000B6BCD" w:rsidRPr="00C60723" w14:paraId="4250FE15" w14:textId="77777777">
        <w:tc>
          <w:tcPr>
            <w:tcW w:w="9352" w:type="dxa"/>
          </w:tcPr>
          <w:p w14:paraId="61C79FF9" w14:textId="77777777" w:rsidR="000B6BCD" w:rsidRPr="00C60723" w:rsidRDefault="00C60723">
            <w:pPr>
              <w:spacing w:after="240" w:line="276" w:lineRule="auto"/>
              <w:rPr>
                <w:rFonts w:eastAsia="Avenir"/>
                <w:b/>
                <w:sz w:val="26"/>
                <w:szCs w:val="26"/>
              </w:rPr>
            </w:pPr>
            <w:r w:rsidRPr="00C60723">
              <w:rPr>
                <w:rFonts w:eastAsia="Avenir"/>
                <w:b/>
                <w:sz w:val="26"/>
                <w:szCs w:val="26"/>
              </w:rPr>
              <w:t>Tier 1:</w:t>
            </w:r>
            <w:r w:rsidRPr="00C60723">
              <w:rPr>
                <w:rFonts w:eastAsia="Avenir"/>
                <w:b/>
                <w:sz w:val="26"/>
                <w:szCs w:val="26"/>
              </w:rPr>
              <w:t xml:space="preserve"> New partnerships</w:t>
            </w:r>
          </w:p>
        </w:tc>
      </w:tr>
      <w:tr w:rsidR="000B6BCD" w:rsidRPr="00C60723" w14:paraId="638F6B81" w14:textId="77777777">
        <w:tc>
          <w:tcPr>
            <w:tcW w:w="9352" w:type="dxa"/>
          </w:tcPr>
          <w:p w14:paraId="38303150" w14:textId="77777777" w:rsidR="000B6BCD" w:rsidRPr="00C60723" w:rsidRDefault="00C60723">
            <w:pPr>
              <w:spacing w:after="120" w:line="276" w:lineRule="auto"/>
              <w:rPr>
                <w:rFonts w:eastAsia="Avenir"/>
                <w:sz w:val="26"/>
                <w:szCs w:val="26"/>
              </w:rPr>
            </w:pPr>
            <w:r w:rsidRPr="00C60723">
              <w:rPr>
                <w:rFonts w:eastAsia="Avenir"/>
                <w:sz w:val="26"/>
                <w:szCs w:val="26"/>
              </w:rPr>
              <w:t xml:space="preserve">Applicants can request </w:t>
            </w:r>
            <w:r w:rsidRPr="00C60723">
              <w:rPr>
                <w:rFonts w:eastAsia="Avenir"/>
                <w:b/>
                <w:sz w:val="26"/>
                <w:szCs w:val="26"/>
              </w:rPr>
              <w:t>between £5,000 and £10,000</w:t>
            </w:r>
            <w:r w:rsidRPr="00C60723">
              <w:rPr>
                <w:rFonts w:eastAsia="Avenir"/>
                <w:sz w:val="26"/>
                <w:szCs w:val="26"/>
              </w:rPr>
              <w:t xml:space="preserve"> in total per partnership.</w:t>
            </w:r>
          </w:p>
          <w:p w14:paraId="2BE0A10E" w14:textId="77777777" w:rsidR="000B6BCD" w:rsidRPr="00C60723" w:rsidRDefault="00C60723">
            <w:pPr>
              <w:spacing w:after="120" w:line="276" w:lineRule="auto"/>
              <w:rPr>
                <w:rFonts w:eastAsia="Avenir"/>
                <w:sz w:val="26"/>
                <w:szCs w:val="26"/>
              </w:rPr>
            </w:pPr>
            <w:r w:rsidRPr="00C60723">
              <w:rPr>
                <w:rFonts w:eastAsia="Avenir"/>
                <w:sz w:val="26"/>
                <w:szCs w:val="26"/>
              </w:rPr>
              <w:t>There is no requirement for match funding.</w:t>
            </w:r>
          </w:p>
        </w:tc>
      </w:tr>
      <w:tr w:rsidR="000B6BCD" w:rsidRPr="00C60723" w14:paraId="1FADFF69" w14:textId="77777777">
        <w:tc>
          <w:tcPr>
            <w:tcW w:w="9352" w:type="dxa"/>
          </w:tcPr>
          <w:p w14:paraId="101C1067" w14:textId="77777777" w:rsidR="000B6BCD" w:rsidRPr="00C60723" w:rsidRDefault="00C60723">
            <w:pPr>
              <w:spacing w:after="240" w:line="276" w:lineRule="auto"/>
              <w:rPr>
                <w:rFonts w:eastAsia="Avenir"/>
                <w:b/>
                <w:sz w:val="26"/>
                <w:szCs w:val="26"/>
              </w:rPr>
            </w:pPr>
            <w:r w:rsidRPr="00C60723">
              <w:rPr>
                <w:rFonts w:eastAsia="Avenir"/>
                <w:b/>
                <w:sz w:val="26"/>
                <w:szCs w:val="26"/>
              </w:rPr>
              <w:t>Tier 2: Established partnerships</w:t>
            </w:r>
          </w:p>
        </w:tc>
      </w:tr>
      <w:tr w:rsidR="000B6BCD" w:rsidRPr="00C60723" w14:paraId="6FDD33EF" w14:textId="77777777">
        <w:tc>
          <w:tcPr>
            <w:tcW w:w="9352" w:type="dxa"/>
          </w:tcPr>
          <w:p w14:paraId="712C1743" w14:textId="77777777" w:rsidR="000B6BCD" w:rsidRPr="00C60723" w:rsidRDefault="00C60723">
            <w:pPr>
              <w:spacing w:after="120" w:line="276" w:lineRule="auto"/>
              <w:rPr>
                <w:rFonts w:eastAsia="Avenir"/>
                <w:sz w:val="26"/>
                <w:szCs w:val="26"/>
              </w:rPr>
            </w:pPr>
            <w:r w:rsidRPr="00C60723">
              <w:rPr>
                <w:rFonts w:eastAsia="Avenir"/>
                <w:sz w:val="26"/>
                <w:szCs w:val="26"/>
              </w:rPr>
              <w:t xml:space="preserve">Applicants can request </w:t>
            </w:r>
            <w:r w:rsidRPr="00C60723">
              <w:rPr>
                <w:rFonts w:eastAsia="Avenir"/>
                <w:b/>
                <w:sz w:val="26"/>
                <w:szCs w:val="26"/>
              </w:rPr>
              <w:t>up to £30,000</w:t>
            </w:r>
            <w:r w:rsidRPr="00C60723">
              <w:rPr>
                <w:rFonts w:eastAsia="Avenir"/>
                <w:sz w:val="26"/>
                <w:szCs w:val="26"/>
              </w:rPr>
              <w:t xml:space="preserve"> in total per partnership.</w:t>
            </w:r>
          </w:p>
          <w:p w14:paraId="4385676A" w14:textId="77777777" w:rsidR="000B6BCD" w:rsidRPr="00C60723" w:rsidRDefault="00C60723">
            <w:pPr>
              <w:spacing w:after="120" w:line="276" w:lineRule="auto"/>
              <w:rPr>
                <w:rFonts w:eastAsia="Avenir"/>
                <w:sz w:val="26"/>
                <w:szCs w:val="26"/>
              </w:rPr>
            </w:pPr>
            <w:r w:rsidRPr="00C60723">
              <w:rPr>
                <w:rFonts w:eastAsia="Avenir"/>
                <w:sz w:val="26"/>
                <w:szCs w:val="26"/>
              </w:rPr>
              <w:t>There is no formal requirement for match funding, however we encourage ambition to build wider partnerships and to leverage other income, cash or in-kind, to meet partnership aims.</w:t>
            </w:r>
          </w:p>
        </w:tc>
      </w:tr>
    </w:tbl>
    <w:p w14:paraId="141E3D48" w14:textId="77777777" w:rsidR="000B6BCD" w:rsidRPr="00C60723" w:rsidRDefault="00C60723">
      <w:pPr>
        <w:spacing w:before="200" w:after="200" w:line="276" w:lineRule="auto"/>
        <w:rPr>
          <w:rFonts w:eastAsia="Avenir"/>
          <w:sz w:val="26"/>
          <w:szCs w:val="26"/>
        </w:rPr>
      </w:pPr>
      <w:r w:rsidRPr="00C60723">
        <w:rPr>
          <w:rFonts w:eastAsia="Avenir"/>
          <w:sz w:val="26"/>
          <w:szCs w:val="26"/>
        </w:rPr>
        <w:t xml:space="preserve">See section 9 ‘What the funds can be used for’ </w:t>
      </w:r>
      <w:r w:rsidRPr="00C60723">
        <w:rPr>
          <w:rFonts w:eastAsia="Avenir"/>
          <w:sz w:val="26"/>
          <w:szCs w:val="26"/>
        </w:rPr>
        <w:t>for further detail on Tiers.</w:t>
      </w:r>
    </w:p>
    <w:p w14:paraId="6721A488" w14:textId="5B339E7D" w:rsidR="000B6BCD" w:rsidRDefault="000B6BCD">
      <w:pPr>
        <w:spacing w:before="200" w:after="200" w:line="276" w:lineRule="auto"/>
        <w:rPr>
          <w:rFonts w:eastAsia="Avenir"/>
          <w:sz w:val="26"/>
          <w:szCs w:val="26"/>
        </w:rPr>
      </w:pPr>
    </w:p>
    <w:p w14:paraId="6653FCF8" w14:textId="77777777" w:rsidR="00C60723" w:rsidRPr="00C60723" w:rsidRDefault="00C60723">
      <w:pPr>
        <w:spacing w:before="200" w:after="200" w:line="276" w:lineRule="auto"/>
        <w:rPr>
          <w:rFonts w:eastAsia="Avenir"/>
          <w:sz w:val="26"/>
          <w:szCs w:val="26"/>
        </w:rPr>
      </w:pPr>
    </w:p>
    <w:p w14:paraId="10B1EA26" w14:textId="77777777" w:rsidR="000B6BCD" w:rsidRPr="00C60723" w:rsidRDefault="000B6BCD">
      <w:pPr>
        <w:spacing w:before="200" w:after="200" w:line="276" w:lineRule="auto"/>
        <w:rPr>
          <w:rFonts w:eastAsia="Avenir"/>
          <w:sz w:val="26"/>
          <w:szCs w:val="26"/>
        </w:rPr>
      </w:pPr>
    </w:p>
    <w:p w14:paraId="14706722" w14:textId="77777777" w:rsidR="000B6BCD" w:rsidRPr="00C60723" w:rsidRDefault="000B6BCD">
      <w:pPr>
        <w:spacing w:before="200" w:after="200" w:line="276" w:lineRule="auto"/>
        <w:rPr>
          <w:rFonts w:eastAsia="Avenir"/>
          <w:sz w:val="26"/>
          <w:szCs w:val="26"/>
        </w:rPr>
      </w:pPr>
    </w:p>
    <w:p w14:paraId="37314716"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sidRPr="00C60723">
        <w:rPr>
          <w:rFonts w:eastAsia="Avenir"/>
          <w:b/>
          <w:color w:val="000000"/>
          <w:sz w:val="28"/>
          <w:szCs w:val="28"/>
        </w:rPr>
        <w:lastRenderedPageBreak/>
        <w:t>Who can apply? (</w:t>
      </w:r>
      <w:r w:rsidRPr="00C60723">
        <w:rPr>
          <w:rFonts w:eastAsia="Avenir"/>
          <w:b/>
          <w:sz w:val="28"/>
          <w:szCs w:val="28"/>
        </w:rPr>
        <w:t>e</w:t>
      </w:r>
      <w:r w:rsidRPr="00C60723">
        <w:rPr>
          <w:rFonts w:eastAsia="Avenir"/>
          <w:b/>
          <w:color w:val="000000"/>
          <w:sz w:val="28"/>
          <w:szCs w:val="28"/>
        </w:rPr>
        <w:t>ligibility)</w:t>
      </w:r>
    </w:p>
    <w:p w14:paraId="7880F89F" w14:textId="77777777" w:rsidR="000B6BCD" w:rsidRPr="00C60723" w:rsidRDefault="00C60723">
      <w:pPr>
        <w:spacing w:after="240" w:line="276" w:lineRule="auto"/>
        <w:rPr>
          <w:rFonts w:eastAsia="Avenir"/>
          <w:sz w:val="26"/>
          <w:szCs w:val="26"/>
          <w:highlight w:val="white"/>
        </w:rPr>
      </w:pPr>
      <w:r w:rsidRPr="00C60723">
        <w:rPr>
          <w:rFonts w:eastAsia="Avenir"/>
          <w:sz w:val="26"/>
          <w:szCs w:val="26"/>
        </w:rPr>
        <w:t>This programme is open to all cultural organisations* with proven expertise in</w:t>
      </w:r>
      <w:r w:rsidRPr="00C60723">
        <w:rPr>
          <w:rFonts w:eastAsia="Avenir"/>
          <w:sz w:val="26"/>
          <w:szCs w:val="26"/>
          <w:highlight w:val="white"/>
        </w:rPr>
        <w:t xml:space="preserve"> socially engaged/participatory practice - see section 1 ‘</w:t>
      </w:r>
      <w:r w:rsidRPr="00C60723">
        <w:rPr>
          <w:rFonts w:eastAsia="Avenir"/>
          <w:sz w:val="26"/>
          <w:szCs w:val="26"/>
        </w:rPr>
        <w:t>About the fund’ and section 2 ‘The aims of the programme</w:t>
      </w:r>
      <w:r w:rsidRPr="00C60723">
        <w:rPr>
          <w:rFonts w:eastAsia="Avenir"/>
          <w:sz w:val="26"/>
          <w:szCs w:val="26"/>
          <w:highlight w:val="white"/>
        </w:rPr>
        <w:t>’.</w:t>
      </w:r>
    </w:p>
    <w:p w14:paraId="06CEDF9B" w14:textId="77777777" w:rsidR="000B6BCD" w:rsidRPr="00C60723" w:rsidRDefault="00C60723">
      <w:pPr>
        <w:spacing w:before="240" w:after="240" w:line="276" w:lineRule="auto"/>
        <w:rPr>
          <w:rFonts w:eastAsia="Avenir"/>
          <w:sz w:val="26"/>
          <w:szCs w:val="26"/>
          <w:highlight w:val="white"/>
        </w:rPr>
      </w:pPr>
      <w:r w:rsidRPr="00C60723">
        <w:rPr>
          <w:rFonts w:eastAsia="Avenir"/>
          <w:sz w:val="26"/>
          <w:szCs w:val="26"/>
        </w:rPr>
        <w:t>We welcome applications from organisations supporting individual creative practitioners as part of the proposed activity.</w:t>
      </w:r>
    </w:p>
    <w:p w14:paraId="4964E9E4" w14:textId="77777777" w:rsidR="000B6BCD" w:rsidRPr="00C60723" w:rsidRDefault="00C60723">
      <w:pPr>
        <w:spacing w:after="240" w:line="276" w:lineRule="auto"/>
        <w:rPr>
          <w:rFonts w:eastAsia="Avenir"/>
          <w:sz w:val="26"/>
          <w:szCs w:val="26"/>
          <w:highlight w:val="white"/>
        </w:rPr>
      </w:pPr>
      <w:r w:rsidRPr="00C60723">
        <w:rPr>
          <w:rFonts w:eastAsia="Avenir"/>
          <w:sz w:val="26"/>
          <w:szCs w:val="26"/>
          <w:highlight w:val="white"/>
        </w:rPr>
        <w:t>Applications are invited from new (Tier 1) or established partnerships (Tier 2) - see section 9 ‘What the funds can be used for’.</w:t>
      </w:r>
    </w:p>
    <w:p w14:paraId="3F6DAC97" w14:textId="77777777" w:rsidR="000B6BCD" w:rsidRPr="00C60723" w:rsidRDefault="00C60723">
      <w:pPr>
        <w:spacing w:after="240" w:line="276" w:lineRule="auto"/>
        <w:rPr>
          <w:rFonts w:eastAsia="Avenir"/>
          <w:sz w:val="26"/>
          <w:szCs w:val="26"/>
          <w:highlight w:val="white"/>
        </w:rPr>
      </w:pPr>
      <w:r w:rsidRPr="00C60723">
        <w:rPr>
          <w:rFonts w:eastAsia="Avenir"/>
          <w:sz w:val="26"/>
          <w:szCs w:val="26"/>
          <w:highlight w:val="white"/>
        </w:rPr>
        <w:t>Support will be offered, in advance of the application stage, to broker connections between UK and German organisations wishin</w:t>
      </w:r>
      <w:r w:rsidRPr="00C60723">
        <w:rPr>
          <w:rFonts w:eastAsia="Avenir"/>
          <w:sz w:val="26"/>
          <w:szCs w:val="26"/>
          <w:highlight w:val="white"/>
        </w:rPr>
        <w:t>g to apply to Tier 1.</w:t>
      </w:r>
    </w:p>
    <w:p w14:paraId="6D82F1BF" w14:textId="77777777" w:rsidR="000B6BCD" w:rsidRPr="00C60723" w:rsidRDefault="00C60723">
      <w:pPr>
        <w:spacing w:after="240" w:line="276" w:lineRule="auto"/>
        <w:rPr>
          <w:rFonts w:eastAsia="Avenir"/>
          <w:sz w:val="26"/>
          <w:szCs w:val="26"/>
        </w:rPr>
      </w:pPr>
      <w:r w:rsidRPr="00C60723">
        <w:rPr>
          <w:rFonts w:eastAsia="Avenir"/>
          <w:sz w:val="26"/>
          <w:szCs w:val="26"/>
          <w:highlight w:val="white"/>
        </w:rPr>
        <w:t xml:space="preserve">Partnerships must </w:t>
      </w:r>
      <w:r w:rsidRPr="00C60723">
        <w:rPr>
          <w:rFonts w:eastAsia="Avenir"/>
          <w:sz w:val="26"/>
          <w:szCs w:val="26"/>
        </w:rPr>
        <w:t>include at least one German partner and one UK partner, from any one of the four nations: England, Northern Ireland, Scotland and Wales.</w:t>
      </w:r>
    </w:p>
    <w:p w14:paraId="538124DF" w14:textId="77777777" w:rsidR="000B6BCD" w:rsidRPr="00C60723" w:rsidRDefault="00C60723">
      <w:pPr>
        <w:spacing w:after="240" w:line="276" w:lineRule="auto"/>
        <w:rPr>
          <w:rFonts w:eastAsia="Avenir"/>
          <w:sz w:val="26"/>
          <w:szCs w:val="26"/>
        </w:rPr>
      </w:pPr>
      <w:r w:rsidRPr="00C60723">
        <w:rPr>
          <w:rFonts w:eastAsia="Avenir"/>
          <w:sz w:val="26"/>
          <w:szCs w:val="26"/>
        </w:rPr>
        <w:t>All partnerships will be asked to nominate a lead. The lead partner can be from</w:t>
      </w:r>
      <w:r w:rsidRPr="00C60723">
        <w:rPr>
          <w:rFonts w:eastAsia="Avenir"/>
          <w:sz w:val="26"/>
          <w:szCs w:val="26"/>
        </w:rPr>
        <w:t xml:space="preserve"> Germany or one of the four UK nations and will act as the main point of contact, on behalf of the partnership, with responsibility for reporting back to funders. </w:t>
      </w:r>
    </w:p>
    <w:p w14:paraId="1C705BDA" w14:textId="77777777" w:rsidR="000B6BCD" w:rsidRPr="00C60723" w:rsidRDefault="00C60723">
      <w:pPr>
        <w:spacing w:after="240" w:line="276" w:lineRule="auto"/>
        <w:rPr>
          <w:rFonts w:eastAsia="Avenir"/>
          <w:sz w:val="26"/>
          <w:szCs w:val="26"/>
        </w:rPr>
      </w:pPr>
      <w:r w:rsidRPr="00C60723">
        <w:rPr>
          <w:rFonts w:eastAsia="Avenir"/>
          <w:sz w:val="26"/>
          <w:szCs w:val="26"/>
        </w:rPr>
        <w:t>Multiple applications from different partners for the same activity will be ineligible.</w:t>
      </w:r>
    </w:p>
    <w:p w14:paraId="1D806FB2" w14:textId="77777777" w:rsidR="000B6BCD" w:rsidRPr="00C60723" w:rsidRDefault="00C60723">
      <w:pPr>
        <w:spacing w:after="240" w:line="276" w:lineRule="auto"/>
        <w:rPr>
          <w:rFonts w:eastAsia="Avenir"/>
          <w:sz w:val="26"/>
          <w:szCs w:val="26"/>
        </w:rPr>
      </w:pPr>
      <w:r w:rsidRPr="00C60723">
        <w:rPr>
          <w:rFonts w:eastAsia="Avenir"/>
          <w:sz w:val="26"/>
          <w:szCs w:val="26"/>
        </w:rPr>
        <w:t>Part</w:t>
      </w:r>
      <w:r w:rsidRPr="00C60723">
        <w:rPr>
          <w:rFonts w:eastAsia="Avenir"/>
          <w:sz w:val="26"/>
          <w:szCs w:val="26"/>
        </w:rPr>
        <w:t>ners should work together to complete the application questions relating to the Partnership and the Activity – Management, Timeline and Outcomes. The partner budgets should be presented separately, in either GBP or Euro as appropriate.</w:t>
      </w:r>
    </w:p>
    <w:p w14:paraId="6349CDAA" w14:textId="77777777" w:rsidR="000B6BCD" w:rsidRPr="00C60723" w:rsidRDefault="00C60723">
      <w:pPr>
        <w:spacing w:after="120" w:line="276" w:lineRule="auto"/>
        <w:rPr>
          <w:rFonts w:eastAsia="Avenir"/>
          <w:i/>
          <w:color w:val="3C4043"/>
        </w:rPr>
      </w:pPr>
      <w:r w:rsidRPr="00C60723">
        <w:rPr>
          <w:rFonts w:eastAsia="Avenir"/>
        </w:rPr>
        <w:t>[*</w:t>
      </w:r>
      <w:r w:rsidRPr="00C60723">
        <w:rPr>
          <w:rFonts w:eastAsia="Avenir"/>
          <w:i/>
          <w:color w:val="3C4043"/>
        </w:rPr>
        <w:t xml:space="preserve">By ‘organisation’ </w:t>
      </w:r>
      <w:r w:rsidRPr="00C60723">
        <w:rPr>
          <w:rFonts w:eastAsia="Avenir"/>
          <w:i/>
          <w:color w:val="3C4043"/>
        </w:rPr>
        <w:t xml:space="preserve">we mean a group of people working towards a common goal with a governing document that covers the type of project being applied for, such as a charity, a limited company or an unincorporated group. </w:t>
      </w:r>
    </w:p>
    <w:p w14:paraId="2163CFF9" w14:textId="77777777" w:rsidR="000B6BCD" w:rsidRPr="00C60723" w:rsidRDefault="00C60723">
      <w:pPr>
        <w:spacing w:after="240" w:line="276" w:lineRule="auto"/>
        <w:rPr>
          <w:rFonts w:eastAsia="Avenir"/>
        </w:rPr>
      </w:pPr>
      <w:r w:rsidRPr="00C60723">
        <w:rPr>
          <w:rFonts w:eastAsia="Avenir"/>
          <w:i/>
          <w:color w:val="3C4043"/>
        </w:rPr>
        <w:t>All organisations need to have a bank account in the orga</w:t>
      </w:r>
      <w:r w:rsidRPr="00C60723">
        <w:rPr>
          <w:rFonts w:eastAsia="Avenir"/>
          <w:i/>
          <w:color w:val="3C4043"/>
        </w:rPr>
        <w:t>nisation’s name, with two signatories (people allowed to sign cheques)</w:t>
      </w:r>
      <w:r w:rsidRPr="00C60723">
        <w:rPr>
          <w:rFonts w:eastAsia="Avenir"/>
          <w:color w:val="3C4043"/>
        </w:rPr>
        <w:t>.]</w:t>
      </w:r>
    </w:p>
    <w:p w14:paraId="0D2E3570"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sidRPr="00C60723">
        <w:rPr>
          <w:rFonts w:eastAsia="Avenir"/>
          <w:b/>
          <w:color w:val="000000"/>
          <w:sz w:val="28"/>
          <w:szCs w:val="28"/>
        </w:rPr>
        <w:t>Who cannot apply?</w:t>
      </w:r>
    </w:p>
    <w:p w14:paraId="40C4C315" w14:textId="77777777" w:rsidR="000B6BCD" w:rsidRPr="00C60723" w:rsidRDefault="00C60723">
      <w:pPr>
        <w:numPr>
          <w:ilvl w:val="0"/>
          <w:numId w:val="12"/>
        </w:numPr>
        <w:pBdr>
          <w:top w:val="nil"/>
          <w:left w:val="nil"/>
          <w:bottom w:val="nil"/>
          <w:right w:val="nil"/>
          <w:between w:val="nil"/>
        </w:pBdr>
        <w:spacing w:after="120" w:line="276" w:lineRule="auto"/>
        <w:ind w:left="426"/>
        <w:rPr>
          <w:rFonts w:eastAsia="Avenir"/>
          <w:color w:val="000000"/>
          <w:sz w:val="26"/>
          <w:szCs w:val="26"/>
        </w:rPr>
      </w:pPr>
      <w:r w:rsidRPr="00C60723">
        <w:rPr>
          <w:rFonts w:eastAsia="Avenir"/>
          <w:color w:val="000000"/>
          <w:sz w:val="26"/>
          <w:szCs w:val="26"/>
        </w:rPr>
        <w:t>Individual artists – this programme is currently focussed on bi-lateral partnership development for organisations</w:t>
      </w:r>
      <w:r w:rsidRPr="00C60723">
        <w:rPr>
          <w:rFonts w:eastAsia="Avenir"/>
          <w:sz w:val="26"/>
          <w:szCs w:val="26"/>
        </w:rPr>
        <w:t xml:space="preserve"> only</w:t>
      </w:r>
    </w:p>
    <w:p w14:paraId="577CDBB6" w14:textId="77777777" w:rsidR="000B6BCD" w:rsidRPr="00C60723" w:rsidRDefault="00C60723">
      <w:pPr>
        <w:numPr>
          <w:ilvl w:val="0"/>
          <w:numId w:val="12"/>
        </w:numPr>
        <w:pBdr>
          <w:top w:val="nil"/>
          <w:left w:val="nil"/>
          <w:bottom w:val="nil"/>
          <w:right w:val="nil"/>
          <w:between w:val="nil"/>
        </w:pBdr>
        <w:spacing w:after="120" w:line="276" w:lineRule="auto"/>
        <w:ind w:left="426"/>
        <w:rPr>
          <w:rFonts w:eastAsia="Avenir"/>
          <w:color w:val="000000"/>
          <w:sz w:val="26"/>
          <w:szCs w:val="26"/>
        </w:rPr>
      </w:pPr>
      <w:r w:rsidRPr="00C60723">
        <w:rPr>
          <w:rFonts w:eastAsia="Avenir"/>
          <w:color w:val="000000"/>
          <w:sz w:val="26"/>
          <w:szCs w:val="26"/>
        </w:rPr>
        <w:t>Organisations based (living or registered) outside of the UK or Germany.</w:t>
      </w:r>
    </w:p>
    <w:p w14:paraId="6C05C236" w14:textId="77777777" w:rsidR="000B6BCD" w:rsidRPr="00C60723" w:rsidRDefault="00C60723">
      <w:pPr>
        <w:numPr>
          <w:ilvl w:val="0"/>
          <w:numId w:val="12"/>
        </w:numPr>
        <w:pBdr>
          <w:top w:val="nil"/>
          <w:left w:val="nil"/>
          <w:bottom w:val="nil"/>
          <w:right w:val="nil"/>
          <w:between w:val="nil"/>
        </w:pBdr>
        <w:spacing w:after="240" w:line="276" w:lineRule="auto"/>
        <w:ind w:left="425" w:hanging="357"/>
        <w:rPr>
          <w:rFonts w:eastAsia="Avenir"/>
          <w:color w:val="000000"/>
          <w:sz w:val="26"/>
          <w:szCs w:val="26"/>
        </w:rPr>
      </w:pPr>
      <w:r w:rsidRPr="00C60723">
        <w:rPr>
          <w:rFonts w:eastAsia="Avenir"/>
          <w:color w:val="000000"/>
          <w:sz w:val="26"/>
          <w:szCs w:val="26"/>
        </w:rPr>
        <w:t>Organisations who cannot demonstrate that they have a track record of socially engaged practice.</w:t>
      </w:r>
    </w:p>
    <w:p w14:paraId="33F87D71"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sidRPr="00C60723">
        <w:rPr>
          <w:rFonts w:eastAsia="Avenir"/>
          <w:b/>
          <w:color w:val="000000"/>
          <w:sz w:val="28"/>
          <w:szCs w:val="28"/>
        </w:rPr>
        <w:t>How to apply?</w:t>
      </w:r>
    </w:p>
    <w:p w14:paraId="5EF11A36" w14:textId="77777777" w:rsidR="000B6BCD" w:rsidRPr="00C60723" w:rsidRDefault="00C60723">
      <w:pPr>
        <w:spacing w:after="240" w:line="276" w:lineRule="auto"/>
        <w:rPr>
          <w:rFonts w:eastAsia="Avenir"/>
          <w:sz w:val="26"/>
          <w:szCs w:val="26"/>
        </w:rPr>
      </w:pPr>
      <w:r w:rsidRPr="00C60723">
        <w:rPr>
          <w:rFonts w:eastAsia="Avenir"/>
          <w:sz w:val="26"/>
          <w:szCs w:val="26"/>
        </w:rPr>
        <w:t>A link to the application form will go live on the Cultural Bridge web p</w:t>
      </w:r>
      <w:r w:rsidRPr="00C60723">
        <w:rPr>
          <w:rFonts w:eastAsia="Avenir"/>
          <w:sz w:val="26"/>
          <w:szCs w:val="26"/>
        </w:rPr>
        <w:t xml:space="preserve">age: </w:t>
      </w:r>
      <w:r w:rsidRPr="00C60723">
        <w:rPr>
          <w:rFonts w:eastAsia="Avenir"/>
          <w:sz w:val="26"/>
          <w:szCs w:val="26"/>
          <w:u w:val="single"/>
        </w:rPr>
        <w:t>cultural-bridge.info</w:t>
      </w:r>
      <w:r w:rsidRPr="00C60723">
        <w:rPr>
          <w:rFonts w:eastAsia="Avenir"/>
          <w:sz w:val="26"/>
          <w:szCs w:val="26"/>
        </w:rPr>
        <w:t xml:space="preserve"> on Wednesday 14</w:t>
      </w:r>
      <w:r w:rsidRPr="00C60723">
        <w:rPr>
          <w:rFonts w:eastAsia="Avenir"/>
          <w:sz w:val="26"/>
          <w:szCs w:val="26"/>
          <w:vertAlign w:val="superscript"/>
        </w:rPr>
        <w:t>th</w:t>
      </w:r>
      <w:r w:rsidRPr="00C60723">
        <w:rPr>
          <w:rFonts w:eastAsia="Avenir"/>
          <w:sz w:val="26"/>
          <w:szCs w:val="26"/>
        </w:rPr>
        <w:t xml:space="preserve"> September 2022.</w:t>
      </w:r>
    </w:p>
    <w:p w14:paraId="6287725D" w14:textId="77777777" w:rsidR="000B6BCD" w:rsidRPr="00C60723" w:rsidRDefault="00C60723">
      <w:pPr>
        <w:spacing w:line="276" w:lineRule="auto"/>
        <w:rPr>
          <w:rFonts w:eastAsia="Avenir"/>
        </w:rPr>
      </w:pPr>
      <w:r w:rsidRPr="00C60723">
        <w:rPr>
          <w:rFonts w:eastAsia="Avenir"/>
          <w:sz w:val="26"/>
          <w:szCs w:val="26"/>
        </w:rPr>
        <w:lastRenderedPageBreak/>
        <w:t>The application deadline is 12pm (UK)/1pm (Germany) on Wednesday 26</w:t>
      </w:r>
      <w:r w:rsidRPr="00C60723">
        <w:rPr>
          <w:rFonts w:eastAsia="Avenir"/>
          <w:sz w:val="26"/>
          <w:szCs w:val="26"/>
          <w:vertAlign w:val="superscript"/>
        </w:rPr>
        <w:t>th</w:t>
      </w:r>
      <w:r w:rsidRPr="00C60723">
        <w:rPr>
          <w:rFonts w:eastAsia="Avenir"/>
          <w:sz w:val="26"/>
          <w:szCs w:val="26"/>
        </w:rPr>
        <w:t xml:space="preserve"> October 2022.</w:t>
      </w:r>
    </w:p>
    <w:p w14:paraId="013B5772" w14:textId="77777777" w:rsidR="000B6BCD" w:rsidRPr="00C60723" w:rsidRDefault="000B6BCD">
      <w:pPr>
        <w:spacing w:line="276" w:lineRule="auto"/>
        <w:rPr>
          <w:rFonts w:eastAsia="Avenir"/>
        </w:rPr>
      </w:pPr>
    </w:p>
    <w:p w14:paraId="5C9654FA"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sidRPr="00C60723">
        <w:rPr>
          <w:rFonts w:eastAsia="Avenir"/>
          <w:b/>
          <w:color w:val="000000"/>
          <w:sz w:val="28"/>
          <w:szCs w:val="28"/>
        </w:rPr>
        <w:t>Help to apply</w:t>
      </w:r>
    </w:p>
    <w:p w14:paraId="0E46ED3E" w14:textId="77777777" w:rsidR="000B6BCD" w:rsidRPr="00C60723" w:rsidRDefault="00C60723">
      <w:pPr>
        <w:spacing w:after="240" w:line="276" w:lineRule="auto"/>
        <w:rPr>
          <w:rFonts w:eastAsia="Avenir"/>
          <w:sz w:val="26"/>
          <w:szCs w:val="26"/>
          <w:highlight w:val="white"/>
        </w:rPr>
      </w:pPr>
      <w:r w:rsidRPr="00C60723">
        <w:rPr>
          <w:rFonts w:eastAsia="Avenir"/>
          <w:sz w:val="26"/>
          <w:szCs w:val="26"/>
          <w:highlight w:val="white"/>
        </w:rPr>
        <w:t>We want to make the process of applying to the Cultural Bridge programme accessible to all organisations who’d like to apply. If you need personal access support to make an application, there’s a number of ways we can help.</w:t>
      </w:r>
    </w:p>
    <w:p w14:paraId="52080A1C" w14:textId="77777777" w:rsidR="000B6BCD" w:rsidRPr="00C60723" w:rsidRDefault="00C60723">
      <w:pPr>
        <w:spacing w:after="240" w:line="276" w:lineRule="auto"/>
        <w:rPr>
          <w:rFonts w:eastAsia="Avenir"/>
          <w:sz w:val="26"/>
          <w:szCs w:val="26"/>
          <w:highlight w:val="white"/>
        </w:rPr>
      </w:pPr>
      <w:r w:rsidRPr="00C60723">
        <w:rPr>
          <w:rFonts w:eastAsia="Avenir"/>
          <w:sz w:val="26"/>
          <w:szCs w:val="26"/>
          <w:highlight w:val="white"/>
        </w:rPr>
        <w:t>The guidance is available in acc</w:t>
      </w:r>
      <w:r w:rsidRPr="00C60723">
        <w:rPr>
          <w:rFonts w:eastAsia="Avenir"/>
          <w:sz w:val="26"/>
          <w:szCs w:val="26"/>
          <w:highlight w:val="white"/>
        </w:rPr>
        <w:t xml:space="preserve">essible formats, including formatted PDF, Plain Text and Audio. If you require an alternative format please do get in touch. </w:t>
      </w:r>
    </w:p>
    <w:p w14:paraId="1978C2EB" w14:textId="77777777" w:rsidR="000B6BCD" w:rsidRPr="00C60723" w:rsidRDefault="00C60723">
      <w:pPr>
        <w:spacing w:after="240" w:line="276" w:lineRule="auto"/>
        <w:rPr>
          <w:rFonts w:eastAsia="Avenir"/>
          <w:sz w:val="26"/>
          <w:szCs w:val="26"/>
          <w:highlight w:val="white"/>
        </w:rPr>
      </w:pPr>
      <w:r w:rsidRPr="00C60723">
        <w:rPr>
          <w:rFonts w:eastAsia="Avenir"/>
          <w:sz w:val="26"/>
          <w:szCs w:val="26"/>
          <w:highlight w:val="white"/>
        </w:rPr>
        <w:t>Our programme lead is on hand to support all applicants with questions they might have about the guidance or making an application</w:t>
      </w:r>
      <w:r w:rsidRPr="00C60723">
        <w:rPr>
          <w:rFonts w:eastAsia="Avenir"/>
          <w:sz w:val="26"/>
          <w:szCs w:val="26"/>
          <w:highlight w:val="white"/>
        </w:rPr>
        <w:t>.</w:t>
      </w:r>
    </w:p>
    <w:p w14:paraId="48DA76AE" w14:textId="77777777" w:rsidR="000B6BCD" w:rsidRPr="00C60723" w:rsidRDefault="00C60723">
      <w:pPr>
        <w:spacing w:after="240" w:line="276" w:lineRule="auto"/>
        <w:rPr>
          <w:rFonts w:eastAsia="Avenir"/>
          <w:sz w:val="26"/>
          <w:szCs w:val="26"/>
          <w:highlight w:val="white"/>
        </w:rPr>
      </w:pPr>
      <w:r w:rsidRPr="00C60723">
        <w:rPr>
          <w:rFonts w:eastAsia="Avenir"/>
          <w:sz w:val="26"/>
          <w:szCs w:val="26"/>
          <w:highlight w:val="white"/>
        </w:rPr>
        <w:t>We can also cover access costs associated with the activity you are applying for - see section 12 ‘</w:t>
      </w:r>
      <w:r w:rsidRPr="00C60723">
        <w:rPr>
          <w:rFonts w:eastAsia="Avenir"/>
          <w:sz w:val="26"/>
          <w:szCs w:val="26"/>
        </w:rPr>
        <w:t>Application questions and detail’.</w:t>
      </w:r>
    </w:p>
    <w:p w14:paraId="0007CBBB" w14:textId="77777777" w:rsidR="000B6BCD" w:rsidRPr="00C60723" w:rsidRDefault="00C60723">
      <w:pPr>
        <w:numPr>
          <w:ilvl w:val="0"/>
          <w:numId w:val="19"/>
        </w:numPr>
        <w:pBdr>
          <w:top w:val="nil"/>
          <w:left w:val="nil"/>
          <w:bottom w:val="nil"/>
          <w:right w:val="nil"/>
          <w:between w:val="nil"/>
        </w:pBdr>
        <w:spacing w:line="276" w:lineRule="auto"/>
        <w:ind w:left="360"/>
        <w:rPr>
          <w:rFonts w:eastAsia="Avenir"/>
          <w:b/>
          <w:color w:val="000000"/>
          <w:sz w:val="28"/>
          <w:szCs w:val="28"/>
        </w:rPr>
      </w:pPr>
      <w:r w:rsidRPr="00C60723">
        <w:rPr>
          <w:rFonts w:eastAsia="Avenir"/>
          <w:b/>
          <w:color w:val="000000"/>
          <w:sz w:val="28"/>
          <w:szCs w:val="28"/>
        </w:rPr>
        <w:t xml:space="preserve">How long will it take to get a decision? </w:t>
      </w:r>
    </w:p>
    <w:p w14:paraId="461F623B" w14:textId="77777777" w:rsidR="000B6BCD" w:rsidRPr="00C60723" w:rsidRDefault="00C60723">
      <w:pPr>
        <w:spacing w:before="240" w:after="200" w:line="276" w:lineRule="auto"/>
        <w:rPr>
          <w:rFonts w:eastAsia="Avenir"/>
          <w:sz w:val="26"/>
          <w:szCs w:val="26"/>
        </w:rPr>
      </w:pPr>
      <w:r w:rsidRPr="00C60723">
        <w:rPr>
          <w:rFonts w:eastAsia="Avenir"/>
          <w:sz w:val="26"/>
          <w:szCs w:val="26"/>
        </w:rPr>
        <w:t>You will receive a decision by 14</w:t>
      </w:r>
      <w:r w:rsidRPr="00C60723">
        <w:rPr>
          <w:rFonts w:eastAsia="Avenir"/>
          <w:sz w:val="26"/>
          <w:szCs w:val="26"/>
          <w:vertAlign w:val="superscript"/>
        </w:rPr>
        <w:t>th</w:t>
      </w:r>
      <w:r w:rsidRPr="00C60723">
        <w:rPr>
          <w:rFonts w:eastAsia="Avenir"/>
          <w:sz w:val="26"/>
          <w:szCs w:val="26"/>
        </w:rPr>
        <w:t xml:space="preserve"> December 2022.</w:t>
      </w:r>
    </w:p>
    <w:p w14:paraId="3D084C19" w14:textId="77777777" w:rsidR="000B6BCD" w:rsidRPr="00C60723" w:rsidRDefault="00C60723">
      <w:pPr>
        <w:spacing w:after="240" w:line="276" w:lineRule="auto"/>
        <w:rPr>
          <w:rFonts w:eastAsia="Avenir"/>
          <w:sz w:val="26"/>
          <w:szCs w:val="26"/>
        </w:rPr>
      </w:pPr>
      <w:r w:rsidRPr="00C60723">
        <w:rPr>
          <w:rFonts w:eastAsia="Avenir"/>
          <w:sz w:val="26"/>
          <w:szCs w:val="26"/>
        </w:rPr>
        <w:t xml:space="preserve">Your activity cannot start </w:t>
      </w:r>
      <w:r w:rsidRPr="00C60723">
        <w:rPr>
          <w:rFonts w:eastAsia="Avenir"/>
          <w:sz w:val="26"/>
          <w:szCs w:val="26"/>
        </w:rPr>
        <w:t>before February 2023 and should be completed by February 2024, unless otherwise agreed.</w:t>
      </w:r>
    </w:p>
    <w:p w14:paraId="025C3A52"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sidRPr="00C60723">
        <w:rPr>
          <w:rFonts w:eastAsia="Avenir"/>
          <w:b/>
          <w:color w:val="000000"/>
          <w:sz w:val="28"/>
          <w:szCs w:val="28"/>
        </w:rPr>
        <w:t>What the funds can be used for</w:t>
      </w:r>
    </w:p>
    <w:p w14:paraId="27360A19" w14:textId="77777777" w:rsidR="000B6BCD" w:rsidRPr="00C60723" w:rsidRDefault="00C60723">
      <w:pPr>
        <w:spacing w:after="200" w:line="276" w:lineRule="auto"/>
        <w:rPr>
          <w:rFonts w:eastAsia="Avenir"/>
          <w:sz w:val="26"/>
          <w:szCs w:val="26"/>
        </w:rPr>
      </w:pPr>
      <w:r w:rsidRPr="00C60723">
        <w:rPr>
          <w:rFonts w:eastAsia="Avenir"/>
          <w:sz w:val="26"/>
          <w:szCs w:val="26"/>
        </w:rPr>
        <w:t xml:space="preserve">Applications can be for physical, digital or hybrid activity focussed on socially engaged/ participatory practice and in response to the </w:t>
      </w:r>
      <w:r w:rsidRPr="00C60723">
        <w:rPr>
          <w:rFonts w:eastAsia="Avenir"/>
          <w:sz w:val="26"/>
          <w:szCs w:val="26"/>
        </w:rPr>
        <w:t>programme aims/ themes – see section 2 ‘The aims of the programme’.</w:t>
      </w:r>
    </w:p>
    <w:p w14:paraId="5F2E1E4D" w14:textId="77777777" w:rsidR="000B6BCD" w:rsidRPr="00C60723" w:rsidRDefault="00C60723">
      <w:pPr>
        <w:spacing w:after="200" w:line="276" w:lineRule="auto"/>
        <w:rPr>
          <w:rFonts w:eastAsia="Avenir"/>
          <w:sz w:val="20"/>
          <w:szCs w:val="20"/>
        </w:rPr>
      </w:pPr>
      <w:r w:rsidRPr="00C60723">
        <w:rPr>
          <w:rFonts w:eastAsia="Avenir"/>
          <w:sz w:val="26"/>
          <w:szCs w:val="26"/>
        </w:rPr>
        <w:t>Activity must accord with any remaining government COVID restrictions in any of the UK nations and in the German regions in which the activity will take place.</w:t>
      </w:r>
    </w:p>
    <w:p w14:paraId="074D49D1" w14:textId="77777777" w:rsidR="000B6BCD" w:rsidRPr="00C60723" w:rsidRDefault="00C60723">
      <w:pPr>
        <w:spacing w:after="240" w:line="276" w:lineRule="auto"/>
        <w:rPr>
          <w:rFonts w:eastAsia="Avenir"/>
          <w:sz w:val="26"/>
          <w:szCs w:val="26"/>
        </w:rPr>
      </w:pPr>
      <w:r w:rsidRPr="00C60723">
        <w:rPr>
          <w:rFonts w:eastAsia="Avenir"/>
          <w:sz w:val="26"/>
          <w:szCs w:val="26"/>
        </w:rPr>
        <w:t xml:space="preserve">We welcome applications for </w:t>
      </w:r>
      <w:r w:rsidRPr="00C60723">
        <w:rPr>
          <w:rFonts w:eastAsia="Avenir"/>
          <w:sz w:val="26"/>
          <w:szCs w:val="26"/>
        </w:rPr>
        <w:t>partnership activities which minimise negative environmental impacts and promote positive ones.</w:t>
      </w:r>
    </w:p>
    <w:p w14:paraId="3B15823C" w14:textId="77777777" w:rsidR="000B6BCD" w:rsidRPr="00C60723" w:rsidRDefault="00C60723">
      <w:pPr>
        <w:spacing w:after="200" w:line="276" w:lineRule="auto"/>
        <w:rPr>
          <w:rFonts w:eastAsia="Avenir"/>
          <w:sz w:val="26"/>
          <w:szCs w:val="26"/>
        </w:rPr>
      </w:pPr>
      <w:r w:rsidRPr="00C60723">
        <w:rPr>
          <w:rFonts w:eastAsia="Avenir"/>
          <w:sz w:val="26"/>
          <w:szCs w:val="26"/>
        </w:rPr>
        <w:t>This programme has two funding tiers:</w:t>
      </w:r>
    </w:p>
    <w:tbl>
      <w:tblPr>
        <w:tblStyle w:val="a0"/>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365"/>
      </w:tblGrid>
      <w:tr w:rsidR="000B6BCD" w:rsidRPr="00C60723" w14:paraId="51204182" w14:textId="77777777">
        <w:tc>
          <w:tcPr>
            <w:tcW w:w="9487" w:type="dxa"/>
            <w:gridSpan w:val="2"/>
            <w:tcBorders>
              <w:bottom w:val="nil"/>
            </w:tcBorders>
          </w:tcPr>
          <w:p w14:paraId="43321130" w14:textId="77777777" w:rsidR="000B6BCD" w:rsidRPr="00C60723" w:rsidRDefault="00C60723">
            <w:pPr>
              <w:spacing w:after="240" w:line="276" w:lineRule="auto"/>
              <w:rPr>
                <w:rFonts w:eastAsia="Avenir"/>
                <w:sz w:val="26"/>
                <w:szCs w:val="26"/>
              </w:rPr>
            </w:pPr>
            <w:r w:rsidRPr="00C60723">
              <w:rPr>
                <w:rFonts w:eastAsia="Avenir"/>
                <w:b/>
                <w:sz w:val="26"/>
                <w:szCs w:val="26"/>
              </w:rPr>
              <w:t>Tier 1</w:t>
            </w:r>
            <w:r w:rsidRPr="00C60723">
              <w:rPr>
                <w:rFonts w:eastAsia="Avenir"/>
                <w:sz w:val="26"/>
                <w:szCs w:val="26"/>
              </w:rPr>
              <w:t xml:space="preserve"> is to support the development of new partnerships between cultural organisations in the UK and Germany, both organisations must have demonstrable experience of socially engaged practice.</w:t>
            </w:r>
          </w:p>
          <w:p w14:paraId="72CA2CA9" w14:textId="77777777" w:rsidR="000B6BCD" w:rsidRPr="00C60723" w:rsidRDefault="00C60723">
            <w:pPr>
              <w:spacing w:line="276" w:lineRule="auto"/>
              <w:rPr>
                <w:rFonts w:eastAsia="Avenir"/>
                <w:sz w:val="26"/>
                <w:szCs w:val="26"/>
              </w:rPr>
            </w:pPr>
            <w:r w:rsidRPr="00C60723">
              <w:rPr>
                <w:rFonts w:eastAsia="Avenir"/>
                <w:sz w:val="26"/>
                <w:szCs w:val="26"/>
              </w:rPr>
              <w:t xml:space="preserve">Tier 1 funding can be used for one or all of the following: </w:t>
            </w:r>
          </w:p>
        </w:tc>
      </w:tr>
      <w:tr w:rsidR="000B6BCD" w:rsidRPr="00C60723" w14:paraId="2338AE92" w14:textId="77777777">
        <w:tc>
          <w:tcPr>
            <w:tcW w:w="2122" w:type="dxa"/>
            <w:tcBorders>
              <w:top w:val="nil"/>
              <w:right w:val="nil"/>
            </w:tcBorders>
          </w:tcPr>
          <w:p w14:paraId="5D7E0AA4" w14:textId="77777777" w:rsidR="000B6BCD" w:rsidRPr="00C60723" w:rsidRDefault="000B6BCD">
            <w:pPr>
              <w:spacing w:after="240" w:line="276" w:lineRule="auto"/>
              <w:rPr>
                <w:rFonts w:eastAsia="Avenir"/>
                <w:b/>
                <w:sz w:val="26"/>
                <w:szCs w:val="26"/>
              </w:rPr>
            </w:pPr>
          </w:p>
        </w:tc>
        <w:tc>
          <w:tcPr>
            <w:tcW w:w="7365" w:type="dxa"/>
            <w:tcBorders>
              <w:top w:val="nil"/>
              <w:left w:val="nil"/>
            </w:tcBorders>
          </w:tcPr>
          <w:p w14:paraId="476B1D6E" w14:textId="77777777" w:rsidR="000B6BCD" w:rsidRPr="00C60723" w:rsidRDefault="00C60723">
            <w:pPr>
              <w:numPr>
                <w:ilvl w:val="0"/>
                <w:numId w:val="17"/>
              </w:numPr>
              <w:pBdr>
                <w:top w:val="nil"/>
                <w:left w:val="nil"/>
                <w:bottom w:val="nil"/>
                <w:right w:val="nil"/>
                <w:between w:val="nil"/>
              </w:pBdr>
              <w:spacing w:line="240" w:lineRule="auto"/>
              <w:rPr>
                <w:rFonts w:eastAsia="Avenir"/>
                <w:color w:val="000000"/>
                <w:sz w:val="26"/>
                <w:szCs w:val="26"/>
              </w:rPr>
            </w:pPr>
            <w:r w:rsidRPr="00C60723">
              <w:rPr>
                <w:rFonts w:eastAsia="Avenir"/>
                <w:color w:val="000000"/>
                <w:sz w:val="26"/>
                <w:szCs w:val="26"/>
              </w:rPr>
              <w:t>Partn</w:t>
            </w:r>
            <w:r w:rsidRPr="00C60723">
              <w:rPr>
                <w:rFonts w:eastAsia="Avenir"/>
                <w:color w:val="000000"/>
                <w:sz w:val="26"/>
                <w:szCs w:val="26"/>
              </w:rPr>
              <w:t xml:space="preserve">ership development </w:t>
            </w:r>
          </w:p>
          <w:p w14:paraId="7354D55B" w14:textId="77777777" w:rsidR="000B6BCD" w:rsidRPr="00C60723" w:rsidRDefault="00C60723">
            <w:pPr>
              <w:numPr>
                <w:ilvl w:val="0"/>
                <w:numId w:val="17"/>
              </w:numPr>
              <w:pBdr>
                <w:top w:val="nil"/>
                <w:left w:val="nil"/>
                <w:bottom w:val="nil"/>
                <w:right w:val="nil"/>
                <w:between w:val="nil"/>
              </w:pBdr>
              <w:spacing w:line="240" w:lineRule="auto"/>
              <w:rPr>
                <w:rFonts w:eastAsia="Avenir"/>
                <w:color w:val="000000"/>
                <w:sz w:val="26"/>
                <w:szCs w:val="26"/>
              </w:rPr>
            </w:pPr>
            <w:r w:rsidRPr="00C60723">
              <w:rPr>
                <w:rFonts w:eastAsia="Avenir"/>
                <w:color w:val="000000"/>
                <w:sz w:val="26"/>
                <w:szCs w:val="26"/>
              </w:rPr>
              <w:t>Exchange</w:t>
            </w:r>
          </w:p>
          <w:p w14:paraId="188A0071" w14:textId="77777777" w:rsidR="000B6BCD" w:rsidRPr="00C60723" w:rsidRDefault="00C60723">
            <w:pPr>
              <w:numPr>
                <w:ilvl w:val="0"/>
                <w:numId w:val="17"/>
              </w:numPr>
              <w:pBdr>
                <w:top w:val="nil"/>
                <w:left w:val="nil"/>
                <w:bottom w:val="nil"/>
                <w:right w:val="nil"/>
                <w:between w:val="nil"/>
              </w:pBdr>
              <w:spacing w:line="240" w:lineRule="auto"/>
              <w:rPr>
                <w:rFonts w:eastAsia="Avenir"/>
                <w:color w:val="000000"/>
                <w:sz w:val="26"/>
                <w:szCs w:val="26"/>
              </w:rPr>
            </w:pPr>
            <w:r w:rsidRPr="00C60723">
              <w:rPr>
                <w:rFonts w:eastAsia="Avenir"/>
                <w:color w:val="000000"/>
                <w:sz w:val="26"/>
                <w:szCs w:val="26"/>
              </w:rPr>
              <w:t>Residencies</w:t>
            </w:r>
          </w:p>
          <w:p w14:paraId="013FB69D" w14:textId="77777777" w:rsidR="000B6BCD" w:rsidRPr="00C60723" w:rsidRDefault="00C60723">
            <w:pPr>
              <w:numPr>
                <w:ilvl w:val="0"/>
                <w:numId w:val="17"/>
              </w:numPr>
              <w:pBdr>
                <w:top w:val="nil"/>
                <w:left w:val="nil"/>
                <w:bottom w:val="nil"/>
                <w:right w:val="nil"/>
                <w:between w:val="nil"/>
              </w:pBdr>
              <w:spacing w:line="240" w:lineRule="auto"/>
              <w:rPr>
                <w:rFonts w:eastAsia="Avenir"/>
                <w:color w:val="000000"/>
                <w:sz w:val="26"/>
                <w:szCs w:val="26"/>
              </w:rPr>
            </w:pPr>
            <w:r w:rsidRPr="00C60723">
              <w:rPr>
                <w:rFonts w:eastAsia="Avenir"/>
                <w:color w:val="000000"/>
                <w:sz w:val="26"/>
                <w:szCs w:val="26"/>
              </w:rPr>
              <w:t>Co-creation</w:t>
            </w:r>
          </w:p>
          <w:p w14:paraId="044D440F" w14:textId="77777777" w:rsidR="000B6BCD" w:rsidRPr="00C60723" w:rsidRDefault="00C60723">
            <w:pPr>
              <w:numPr>
                <w:ilvl w:val="0"/>
                <w:numId w:val="17"/>
              </w:numPr>
              <w:pBdr>
                <w:top w:val="nil"/>
                <w:left w:val="nil"/>
                <w:bottom w:val="nil"/>
                <w:right w:val="nil"/>
                <w:between w:val="nil"/>
              </w:pBdr>
              <w:spacing w:after="240" w:line="240" w:lineRule="auto"/>
              <w:rPr>
                <w:rFonts w:eastAsia="Avenir"/>
                <w:color w:val="000000"/>
                <w:sz w:val="26"/>
                <w:szCs w:val="26"/>
              </w:rPr>
            </w:pPr>
            <w:r w:rsidRPr="00C60723">
              <w:rPr>
                <w:rFonts w:eastAsia="Avenir"/>
                <w:color w:val="000000"/>
                <w:sz w:val="26"/>
                <w:szCs w:val="26"/>
              </w:rPr>
              <w:lastRenderedPageBreak/>
              <w:t>Networking</w:t>
            </w:r>
          </w:p>
        </w:tc>
      </w:tr>
      <w:tr w:rsidR="000B6BCD" w:rsidRPr="00C60723" w14:paraId="6521029A" w14:textId="77777777">
        <w:tc>
          <w:tcPr>
            <w:tcW w:w="2122" w:type="dxa"/>
          </w:tcPr>
          <w:p w14:paraId="508DE213" w14:textId="77777777" w:rsidR="000B6BCD" w:rsidRPr="00C60723" w:rsidRDefault="00C60723">
            <w:pPr>
              <w:spacing w:line="276" w:lineRule="auto"/>
              <w:rPr>
                <w:rFonts w:eastAsia="Avenir"/>
                <w:b/>
                <w:i/>
                <w:sz w:val="26"/>
                <w:szCs w:val="26"/>
              </w:rPr>
            </w:pPr>
            <w:r w:rsidRPr="00C60723">
              <w:rPr>
                <w:rFonts w:eastAsia="Avenir"/>
                <w:b/>
                <w:i/>
                <w:sz w:val="26"/>
                <w:szCs w:val="26"/>
              </w:rPr>
              <w:lastRenderedPageBreak/>
              <w:t>For example:</w:t>
            </w:r>
          </w:p>
          <w:p w14:paraId="6E26D4F2" w14:textId="77777777" w:rsidR="000B6BCD" w:rsidRPr="00C60723" w:rsidRDefault="000B6BCD">
            <w:pPr>
              <w:spacing w:after="240" w:line="276" w:lineRule="auto"/>
              <w:rPr>
                <w:rFonts w:eastAsia="Avenir"/>
                <w:b/>
              </w:rPr>
            </w:pPr>
          </w:p>
        </w:tc>
        <w:tc>
          <w:tcPr>
            <w:tcW w:w="7365" w:type="dxa"/>
          </w:tcPr>
          <w:p w14:paraId="62C42892" w14:textId="77777777" w:rsidR="000B6BCD" w:rsidRPr="00C60723" w:rsidRDefault="00C60723">
            <w:pPr>
              <w:numPr>
                <w:ilvl w:val="0"/>
                <w:numId w:val="20"/>
              </w:numPr>
              <w:pBdr>
                <w:top w:val="nil"/>
                <w:left w:val="nil"/>
                <w:bottom w:val="nil"/>
                <w:right w:val="nil"/>
                <w:between w:val="nil"/>
              </w:pBdr>
              <w:spacing w:after="120" w:line="276" w:lineRule="auto"/>
              <w:ind w:left="714" w:hanging="357"/>
              <w:rPr>
                <w:rFonts w:eastAsia="Avenir"/>
                <w:color w:val="000000"/>
                <w:sz w:val="26"/>
                <w:szCs w:val="26"/>
              </w:rPr>
            </w:pPr>
            <w:r w:rsidRPr="00C60723">
              <w:rPr>
                <w:rFonts w:eastAsia="Avenir"/>
                <w:color w:val="000000"/>
                <w:sz w:val="26"/>
                <w:szCs w:val="26"/>
              </w:rPr>
              <w:t>Development of artistic practice through international collaboration</w:t>
            </w:r>
          </w:p>
          <w:p w14:paraId="1A554F2B" w14:textId="77777777" w:rsidR="000B6BCD" w:rsidRPr="00C60723" w:rsidRDefault="00C60723">
            <w:pPr>
              <w:numPr>
                <w:ilvl w:val="0"/>
                <w:numId w:val="20"/>
              </w:numPr>
              <w:pBdr>
                <w:top w:val="nil"/>
                <w:left w:val="nil"/>
                <w:bottom w:val="nil"/>
                <w:right w:val="nil"/>
                <w:between w:val="nil"/>
              </w:pBdr>
              <w:spacing w:after="120" w:line="276" w:lineRule="auto"/>
              <w:ind w:left="714" w:hanging="357"/>
              <w:rPr>
                <w:rFonts w:eastAsia="Avenir"/>
                <w:color w:val="000000"/>
                <w:sz w:val="26"/>
                <w:szCs w:val="26"/>
              </w:rPr>
            </w:pPr>
            <w:r w:rsidRPr="00C60723">
              <w:rPr>
                <w:rFonts w:eastAsia="Avenir"/>
                <w:color w:val="000000"/>
                <w:sz w:val="26"/>
                <w:szCs w:val="26"/>
              </w:rPr>
              <w:t>Exchange of key creative people to develop new concepts or relationships exploring innovative ways of connecting arts and society</w:t>
            </w:r>
          </w:p>
          <w:p w14:paraId="55CAEE33" w14:textId="77777777" w:rsidR="000B6BCD" w:rsidRPr="00C60723" w:rsidRDefault="00C60723">
            <w:pPr>
              <w:numPr>
                <w:ilvl w:val="0"/>
                <w:numId w:val="20"/>
              </w:numPr>
              <w:pBdr>
                <w:top w:val="nil"/>
                <w:left w:val="nil"/>
                <w:bottom w:val="nil"/>
                <w:right w:val="nil"/>
                <w:between w:val="nil"/>
              </w:pBdr>
              <w:spacing w:after="120" w:line="276" w:lineRule="auto"/>
              <w:ind w:left="714" w:hanging="357"/>
              <w:rPr>
                <w:rFonts w:eastAsia="Avenir"/>
                <w:color w:val="000000"/>
                <w:sz w:val="26"/>
                <w:szCs w:val="26"/>
              </w:rPr>
            </w:pPr>
            <w:r w:rsidRPr="00C60723">
              <w:rPr>
                <w:rFonts w:eastAsia="Avenir"/>
                <w:color w:val="000000"/>
                <w:sz w:val="26"/>
                <w:szCs w:val="26"/>
              </w:rPr>
              <w:t>Experiment with new methods and formats of cultural engagement in a series of smaller pilot activities in co-creation with com</w:t>
            </w:r>
            <w:r w:rsidRPr="00C60723">
              <w:rPr>
                <w:rFonts w:eastAsia="Avenir"/>
                <w:color w:val="000000"/>
                <w:sz w:val="26"/>
                <w:szCs w:val="26"/>
              </w:rPr>
              <w:t>munities</w:t>
            </w:r>
          </w:p>
        </w:tc>
      </w:tr>
    </w:tbl>
    <w:p w14:paraId="3E6DB340" w14:textId="77777777" w:rsidR="000B6BCD" w:rsidRPr="00C60723" w:rsidRDefault="00C60723">
      <w:pPr>
        <w:spacing w:before="240" w:after="240" w:line="276" w:lineRule="auto"/>
        <w:rPr>
          <w:rFonts w:eastAsia="Avenir"/>
          <w:sz w:val="26"/>
          <w:szCs w:val="26"/>
        </w:rPr>
      </w:pPr>
      <w:r w:rsidRPr="00C60723">
        <w:rPr>
          <w:rFonts w:eastAsia="Avenir"/>
          <w:color w:val="000000"/>
          <w:sz w:val="26"/>
          <w:szCs w:val="26"/>
        </w:rPr>
        <w:t>We do not expect any performative/artistic output from activity in Tier 1. We do, however, expect you to share insights and practice-based discoveries with the Cultural Bridge network and more publicly through contributions to our programme commu</w:t>
      </w:r>
      <w:r w:rsidRPr="00C60723">
        <w:rPr>
          <w:rFonts w:eastAsia="Avenir"/>
          <w:color w:val="000000"/>
          <w:sz w:val="26"/>
          <w:szCs w:val="26"/>
        </w:rPr>
        <w:t>nications and other materials.</w:t>
      </w: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545"/>
      </w:tblGrid>
      <w:tr w:rsidR="000B6BCD" w:rsidRPr="00C60723" w14:paraId="621CE040" w14:textId="77777777">
        <w:trPr>
          <w:trHeight w:val="460"/>
        </w:trPr>
        <w:tc>
          <w:tcPr>
            <w:tcW w:w="9480" w:type="dxa"/>
            <w:gridSpan w:val="2"/>
            <w:shd w:val="clear" w:color="auto" w:fill="auto"/>
            <w:tcMar>
              <w:top w:w="100" w:type="dxa"/>
              <w:left w:w="100" w:type="dxa"/>
              <w:bottom w:w="100" w:type="dxa"/>
              <w:right w:w="100" w:type="dxa"/>
            </w:tcMar>
          </w:tcPr>
          <w:p w14:paraId="118267E8" w14:textId="77777777" w:rsidR="000B6BCD" w:rsidRPr="00C60723" w:rsidRDefault="00C60723">
            <w:pPr>
              <w:spacing w:line="276" w:lineRule="auto"/>
              <w:rPr>
                <w:rFonts w:eastAsia="Avenir"/>
                <w:sz w:val="26"/>
                <w:szCs w:val="26"/>
              </w:rPr>
            </w:pPr>
            <w:r w:rsidRPr="00C60723">
              <w:rPr>
                <w:rFonts w:eastAsia="Avenir"/>
                <w:b/>
                <w:sz w:val="26"/>
                <w:szCs w:val="26"/>
              </w:rPr>
              <w:t>Tier 2</w:t>
            </w:r>
            <w:r w:rsidRPr="00C60723">
              <w:rPr>
                <w:rFonts w:eastAsia="Avenir"/>
                <w:sz w:val="26"/>
                <w:szCs w:val="26"/>
              </w:rPr>
              <w:t xml:space="preserve"> is to support established partnerships between cultural organisations in the UK and Germany, both organisations must have demonstrable experience of socially engaged practice.</w:t>
            </w:r>
          </w:p>
          <w:p w14:paraId="52D8F7F6" w14:textId="77777777" w:rsidR="000B6BCD" w:rsidRPr="00C60723" w:rsidRDefault="000B6BCD">
            <w:pPr>
              <w:spacing w:line="276" w:lineRule="auto"/>
              <w:rPr>
                <w:rFonts w:eastAsia="Avenir"/>
                <w:sz w:val="26"/>
                <w:szCs w:val="26"/>
              </w:rPr>
            </w:pPr>
          </w:p>
          <w:p w14:paraId="68AD798C" w14:textId="77777777" w:rsidR="000B6BCD" w:rsidRPr="00C60723" w:rsidRDefault="00C60723">
            <w:pPr>
              <w:spacing w:line="276" w:lineRule="auto"/>
              <w:rPr>
                <w:rFonts w:eastAsia="Avenir"/>
                <w:sz w:val="26"/>
                <w:szCs w:val="26"/>
              </w:rPr>
            </w:pPr>
            <w:r w:rsidRPr="00C60723">
              <w:rPr>
                <w:rFonts w:eastAsia="Avenir"/>
                <w:sz w:val="26"/>
                <w:szCs w:val="26"/>
              </w:rPr>
              <w:t>Tier 2 funding can be used for:</w:t>
            </w:r>
          </w:p>
        </w:tc>
      </w:tr>
      <w:tr w:rsidR="000B6BCD" w:rsidRPr="00C60723" w14:paraId="0108CE90" w14:textId="77777777">
        <w:tc>
          <w:tcPr>
            <w:tcW w:w="1935" w:type="dxa"/>
            <w:shd w:val="clear" w:color="auto" w:fill="auto"/>
            <w:tcMar>
              <w:top w:w="100" w:type="dxa"/>
              <w:left w:w="100" w:type="dxa"/>
              <w:bottom w:w="100" w:type="dxa"/>
              <w:right w:w="100" w:type="dxa"/>
            </w:tcMar>
          </w:tcPr>
          <w:p w14:paraId="08D3E2C7" w14:textId="77777777" w:rsidR="000B6BCD" w:rsidRPr="00C60723" w:rsidRDefault="00C60723">
            <w:pPr>
              <w:spacing w:line="276" w:lineRule="auto"/>
              <w:rPr>
                <w:rFonts w:eastAsia="Avenir"/>
                <w:sz w:val="26"/>
                <w:szCs w:val="26"/>
              </w:rPr>
            </w:pPr>
            <w:r w:rsidRPr="00C60723">
              <w:rPr>
                <w:rFonts w:eastAsia="Avenir"/>
                <w:b/>
                <w:i/>
                <w:sz w:val="26"/>
                <w:szCs w:val="26"/>
              </w:rPr>
              <w:t>For example:</w:t>
            </w:r>
          </w:p>
        </w:tc>
        <w:tc>
          <w:tcPr>
            <w:tcW w:w="7545" w:type="dxa"/>
            <w:shd w:val="clear" w:color="auto" w:fill="auto"/>
            <w:tcMar>
              <w:top w:w="100" w:type="dxa"/>
              <w:left w:w="100" w:type="dxa"/>
              <w:bottom w:w="100" w:type="dxa"/>
              <w:right w:w="100" w:type="dxa"/>
            </w:tcMar>
          </w:tcPr>
          <w:p w14:paraId="43AF9282" w14:textId="77777777" w:rsidR="000B6BCD" w:rsidRPr="00C60723" w:rsidRDefault="00C60723">
            <w:pPr>
              <w:numPr>
                <w:ilvl w:val="0"/>
                <w:numId w:val="20"/>
              </w:numPr>
              <w:spacing w:after="120" w:line="276" w:lineRule="auto"/>
              <w:rPr>
                <w:rFonts w:eastAsia="Avenir"/>
                <w:sz w:val="26"/>
                <w:szCs w:val="26"/>
              </w:rPr>
            </w:pPr>
            <w:r w:rsidRPr="00C60723">
              <w:rPr>
                <w:rFonts w:eastAsia="Avenir"/>
                <w:sz w:val="26"/>
                <w:szCs w:val="26"/>
              </w:rPr>
              <w:t>Development of artistic practice, including new concepts/methods/formats of cultural engagement on a larger scale, beyond initial research stage</w:t>
            </w:r>
          </w:p>
          <w:p w14:paraId="41945121" w14:textId="77777777" w:rsidR="000B6BCD" w:rsidRPr="00C60723" w:rsidRDefault="00C60723">
            <w:pPr>
              <w:numPr>
                <w:ilvl w:val="0"/>
                <w:numId w:val="20"/>
              </w:numPr>
              <w:spacing w:after="240" w:line="276" w:lineRule="auto"/>
              <w:rPr>
                <w:rFonts w:eastAsia="Avenir"/>
                <w:sz w:val="26"/>
                <w:szCs w:val="26"/>
              </w:rPr>
            </w:pPr>
            <w:r w:rsidRPr="00C60723">
              <w:rPr>
                <w:rFonts w:eastAsia="Avenir"/>
                <w:sz w:val="26"/>
                <w:szCs w:val="26"/>
              </w:rPr>
              <w:t>Co-creation and delivery of new participatory work on a larger scale, beyond initial research stage</w:t>
            </w:r>
          </w:p>
          <w:p w14:paraId="71F938E6" w14:textId="77777777" w:rsidR="000B6BCD" w:rsidRPr="00C60723" w:rsidRDefault="00C60723">
            <w:pPr>
              <w:numPr>
                <w:ilvl w:val="0"/>
                <w:numId w:val="20"/>
              </w:numPr>
              <w:spacing w:line="276" w:lineRule="auto"/>
              <w:rPr>
                <w:rFonts w:eastAsia="Avenir"/>
                <w:sz w:val="26"/>
                <w:szCs w:val="26"/>
              </w:rPr>
            </w:pPr>
            <w:r w:rsidRPr="00C60723">
              <w:rPr>
                <w:rFonts w:eastAsia="Avenir"/>
                <w:sz w:val="26"/>
                <w:szCs w:val="26"/>
              </w:rPr>
              <w:t>Match fundi</w:t>
            </w:r>
            <w:r w:rsidRPr="00C60723">
              <w:rPr>
                <w:rFonts w:eastAsia="Avenir"/>
                <w:sz w:val="26"/>
                <w:szCs w:val="26"/>
              </w:rPr>
              <w:t>ng: where the limit of the fund does not enable you to meet partnership ambitions this funding can be used as match, to help leverage further investment</w:t>
            </w:r>
          </w:p>
        </w:tc>
      </w:tr>
    </w:tbl>
    <w:p w14:paraId="49E9194B" w14:textId="77777777" w:rsidR="000B6BCD" w:rsidRPr="00C60723" w:rsidRDefault="00C60723">
      <w:pPr>
        <w:spacing w:before="240" w:after="240" w:line="276" w:lineRule="auto"/>
        <w:rPr>
          <w:rFonts w:eastAsia="Avenir"/>
          <w:color w:val="000000"/>
          <w:sz w:val="26"/>
          <w:szCs w:val="26"/>
        </w:rPr>
      </w:pPr>
      <w:r w:rsidRPr="00C60723">
        <w:rPr>
          <w:rFonts w:eastAsia="Avenir"/>
          <w:sz w:val="26"/>
          <w:szCs w:val="26"/>
        </w:rPr>
        <w:t xml:space="preserve">All Tier 2 applications should include some direct engagement/ participatory practice with communities. </w:t>
      </w:r>
      <w:r w:rsidRPr="00C60723">
        <w:rPr>
          <w:rFonts w:eastAsia="Avenir"/>
          <w:color w:val="000000"/>
          <w:sz w:val="26"/>
          <w:szCs w:val="26"/>
        </w:rPr>
        <w:t>We also expect you to share insights and practice-based discoveries with the Cultural Bridge network and more publicly through contributions to our prog</w:t>
      </w:r>
      <w:r w:rsidRPr="00C60723">
        <w:rPr>
          <w:rFonts w:eastAsia="Avenir"/>
          <w:color w:val="000000"/>
          <w:sz w:val="26"/>
          <w:szCs w:val="26"/>
        </w:rPr>
        <w:t>ramme communications and other materials.</w:t>
      </w:r>
    </w:p>
    <w:p w14:paraId="0E7C27D2" w14:textId="77777777" w:rsidR="000B6BCD" w:rsidRPr="00C60723" w:rsidRDefault="00C60723">
      <w:pPr>
        <w:spacing w:line="276" w:lineRule="auto"/>
        <w:rPr>
          <w:rFonts w:eastAsia="Avenir"/>
          <w:sz w:val="26"/>
          <w:szCs w:val="26"/>
        </w:rPr>
      </w:pPr>
      <w:r w:rsidRPr="00C60723">
        <w:rPr>
          <w:rFonts w:eastAsia="Avenir"/>
          <w:sz w:val="26"/>
          <w:szCs w:val="26"/>
        </w:rPr>
        <w:t xml:space="preserve">Applicants will need to conduct their own research and have commitment to the proposed activity from any other named partner(s). </w:t>
      </w:r>
    </w:p>
    <w:p w14:paraId="4C104C80" w14:textId="4C4E921A" w:rsidR="000B6BCD" w:rsidRDefault="000B6BCD">
      <w:pPr>
        <w:spacing w:line="276" w:lineRule="auto"/>
        <w:rPr>
          <w:rFonts w:eastAsia="Avenir"/>
        </w:rPr>
      </w:pPr>
    </w:p>
    <w:p w14:paraId="7D47D50B" w14:textId="47C512E3" w:rsidR="00C60723" w:rsidRDefault="00C60723">
      <w:pPr>
        <w:spacing w:line="276" w:lineRule="auto"/>
        <w:rPr>
          <w:rFonts w:eastAsia="Avenir"/>
        </w:rPr>
      </w:pPr>
    </w:p>
    <w:p w14:paraId="6E726D19" w14:textId="77777777" w:rsidR="00C60723" w:rsidRPr="00C60723" w:rsidRDefault="00C60723">
      <w:pPr>
        <w:spacing w:line="276" w:lineRule="auto"/>
        <w:rPr>
          <w:rFonts w:eastAsia="Avenir"/>
        </w:rPr>
      </w:pPr>
    </w:p>
    <w:p w14:paraId="2853A098"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sidRPr="00C60723">
        <w:rPr>
          <w:rFonts w:eastAsia="Avenir"/>
          <w:b/>
          <w:color w:val="000000"/>
          <w:sz w:val="28"/>
          <w:szCs w:val="28"/>
        </w:rPr>
        <w:lastRenderedPageBreak/>
        <w:t>What you cannot apply for</w:t>
      </w:r>
    </w:p>
    <w:p w14:paraId="2B44B5BF" w14:textId="77777777" w:rsidR="000B6BCD" w:rsidRPr="00C60723" w:rsidRDefault="00C60723">
      <w:pPr>
        <w:numPr>
          <w:ilvl w:val="0"/>
          <w:numId w:val="16"/>
        </w:numPr>
        <w:spacing w:line="276" w:lineRule="auto"/>
        <w:ind w:left="450"/>
        <w:rPr>
          <w:rFonts w:eastAsia="Avenir"/>
          <w:sz w:val="26"/>
          <w:szCs w:val="26"/>
        </w:rPr>
      </w:pPr>
      <w:r w:rsidRPr="00C60723">
        <w:rPr>
          <w:rFonts w:eastAsia="Avenir"/>
          <w:sz w:val="26"/>
          <w:szCs w:val="26"/>
        </w:rPr>
        <w:t>Activity that is not arts-related or focussed on the deve</w:t>
      </w:r>
      <w:r w:rsidRPr="00C60723">
        <w:rPr>
          <w:rFonts w:eastAsia="Avenir"/>
          <w:sz w:val="26"/>
          <w:szCs w:val="26"/>
        </w:rPr>
        <w:t>lopment of socially engaged practice in partnership</w:t>
      </w:r>
    </w:p>
    <w:p w14:paraId="05FD21A7" w14:textId="77777777" w:rsidR="000B6BCD" w:rsidRPr="00C60723" w:rsidRDefault="00C60723">
      <w:pPr>
        <w:numPr>
          <w:ilvl w:val="0"/>
          <w:numId w:val="16"/>
        </w:numPr>
        <w:spacing w:line="276" w:lineRule="auto"/>
        <w:ind w:left="450"/>
        <w:rPr>
          <w:rFonts w:eastAsia="Avenir"/>
          <w:sz w:val="26"/>
          <w:szCs w:val="26"/>
        </w:rPr>
      </w:pPr>
      <w:r w:rsidRPr="00C60723">
        <w:rPr>
          <w:rFonts w:eastAsia="Avenir"/>
          <w:sz w:val="26"/>
          <w:szCs w:val="26"/>
        </w:rPr>
        <w:t>Activities which take place or start before February 2023</w:t>
      </w:r>
    </w:p>
    <w:p w14:paraId="5B00BF29" w14:textId="77777777" w:rsidR="000B6BCD" w:rsidRPr="00C60723" w:rsidRDefault="00C60723">
      <w:pPr>
        <w:numPr>
          <w:ilvl w:val="0"/>
          <w:numId w:val="16"/>
        </w:numPr>
        <w:spacing w:line="276" w:lineRule="auto"/>
        <w:ind w:left="450"/>
        <w:rPr>
          <w:rFonts w:eastAsia="Avenir"/>
          <w:sz w:val="26"/>
          <w:szCs w:val="26"/>
        </w:rPr>
      </w:pPr>
      <w:r w:rsidRPr="00C60723">
        <w:rPr>
          <w:rFonts w:eastAsia="Avenir"/>
          <w:sz w:val="26"/>
          <w:szCs w:val="26"/>
        </w:rPr>
        <w:t>Costs/activity that are already covered by other funding</w:t>
      </w:r>
    </w:p>
    <w:p w14:paraId="46B26A46" w14:textId="77777777" w:rsidR="000B6BCD" w:rsidRPr="00C60723" w:rsidRDefault="00C60723">
      <w:pPr>
        <w:numPr>
          <w:ilvl w:val="0"/>
          <w:numId w:val="16"/>
        </w:numPr>
        <w:spacing w:line="276" w:lineRule="auto"/>
        <w:ind w:left="450"/>
        <w:rPr>
          <w:rFonts w:eastAsia="Avenir"/>
          <w:sz w:val="26"/>
          <w:szCs w:val="26"/>
        </w:rPr>
      </w:pPr>
      <w:r w:rsidRPr="00C60723">
        <w:rPr>
          <w:rFonts w:eastAsia="Avenir"/>
          <w:sz w:val="26"/>
          <w:szCs w:val="26"/>
        </w:rPr>
        <w:t>General running costs and overheads that are paid for by other income, including your own</w:t>
      </w:r>
      <w:r w:rsidRPr="00C60723">
        <w:rPr>
          <w:rFonts w:eastAsia="Avenir"/>
          <w:sz w:val="26"/>
          <w:szCs w:val="26"/>
        </w:rPr>
        <w:t xml:space="preserve"> funds </w:t>
      </w:r>
    </w:p>
    <w:p w14:paraId="45A3EC3A" w14:textId="77777777" w:rsidR="000B6BCD" w:rsidRPr="00C60723" w:rsidRDefault="00C60723">
      <w:pPr>
        <w:numPr>
          <w:ilvl w:val="0"/>
          <w:numId w:val="16"/>
        </w:numPr>
        <w:spacing w:line="276" w:lineRule="auto"/>
        <w:ind w:left="450"/>
        <w:rPr>
          <w:rFonts w:eastAsia="Avenir"/>
          <w:sz w:val="26"/>
          <w:szCs w:val="26"/>
        </w:rPr>
      </w:pPr>
      <w:r w:rsidRPr="00C60723">
        <w:rPr>
          <w:rFonts w:eastAsia="Avenir"/>
          <w:sz w:val="26"/>
          <w:szCs w:val="26"/>
        </w:rPr>
        <w:t>Activities that make a profit - if your budget includes surplus income that is not being spent within the project, then your project will not be eligible</w:t>
      </w:r>
    </w:p>
    <w:p w14:paraId="3CAA3D05" w14:textId="77777777" w:rsidR="000B6BCD" w:rsidRPr="00C60723" w:rsidRDefault="00C60723">
      <w:pPr>
        <w:numPr>
          <w:ilvl w:val="0"/>
          <w:numId w:val="16"/>
        </w:numPr>
        <w:spacing w:line="276" w:lineRule="auto"/>
        <w:ind w:left="450"/>
        <w:rPr>
          <w:rFonts w:eastAsia="Avenir"/>
          <w:sz w:val="26"/>
          <w:szCs w:val="26"/>
        </w:rPr>
      </w:pPr>
      <w:r w:rsidRPr="00C60723">
        <w:rPr>
          <w:rFonts w:eastAsia="Avenir"/>
          <w:sz w:val="26"/>
          <w:szCs w:val="26"/>
        </w:rPr>
        <w:t xml:space="preserve">Ongoing overheads related to equipment or buildings, such as insurance and maintenance costs </w:t>
      </w:r>
    </w:p>
    <w:p w14:paraId="69F3BB63" w14:textId="77777777" w:rsidR="000B6BCD" w:rsidRPr="00C60723" w:rsidRDefault="00C60723">
      <w:pPr>
        <w:numPr>
          <w:ilvl w:val="0"/>
          <w:numId w:val="16"/>
        </w:numPr>
        <w:spacing w:after="200" w:line="276" w:lineRule="auto"/>
        <w:ind w:left="450"/>
        <w:rPr>
          <w:rFonts w:eastAsia="Avenir"/>
          <w:sz w:val="26"/>
          <w:szCs w:val="26"/>
        </w:rPr>
      </w:pPr>
      <w:r w:rsidRPr="00C60723">
        <w:rPr>
          <w:rFonts w:eastAsia="Avenir"/>
          <w:sz w:val="26"/>
          <w:szCs w:val="26"/>
        </w:rPr>
        <w:t xml:space="preserve">The costs associated with COVID quarantine </w:t>
      </w:r>
      <w:r w:rsidRPr="00C60723">
        <w:rPr>
          <w:rFonts w:eastAsia="Avenir"/>
          <w:sz w:val="26"/>
          <w:szCs w:val="26"/>
        </w:rPr>
        <w:t>either in the UK or in Germany. We will allow reasonable costs for COVID testing associated with international travel.</w:t>
      </w:r>
    </w:p>
    <w:p w14:paraId="4668A53F" w14:textId="77777777" w:rsidR="000B6BCD" w:rsidRPr="00C60723" w:rsidRDefault="00C60723">
      <w:pPr>
        <w:spacing w:after="240" w:line="276" w:lineRule="auto"/>
        <w:rPr>
          <w:rFonts w:eastAsia="Avenir"/>
          <w:sz w:val="26"/>
          <w:szCs w:val="26"/>
        </w:rPr>
      </w:pPr>
      <w:r w:rsidRPr="00C60723">
        <w:rPr>
          <w:rFonts w:eastAsia="Avenir"/>
          <w:sz w:val="26"/>
          <w:szCs w:val="26"/>
        </w:rPr>
        <w:t>We reserve the right to make a reduced offer where costs appear ineligible or unreasonable.</w:t>
      </w:r>
    </w:p>
    <w:p w14:paraId="37984B63"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sidRPr="00C60723">
        <w:rPr>
          <w:rFonts w:eastAsia="Avenir"/>
          <w:b/>
          <w:color w:val="000000"/>
          <w:sz w:val="28"/>
          <w:szCs w:val="28"/>
        </w:rPr>
        <w:t>How your application is assessed (Criter</w:t>
      </w:r>
      <w:r w:rsidRPr="00C60723">
        <w:rPr>
          <w:rFonts w:eastAsia="Avenir"/>
          <w:b/>
          <w:sz w:val="28"/>
          <w:szCs w:val="28"/>
        </w:rPr>
        <w:t>ia)</w:t>
      </w:r>
    </w:p>
    <w:p w14:paraId="6890E536" w14:textId="77777777" w:rsidR="000B6BCD" w:rsidRPr="00C60723" w:rsidRDefault="00C60723">
      <w:pPr>
        <w:spacing w:after="200" w:line="276" w:lineRule="auto"/>
        <w:rPr>
          <w:rFonts w:eastAsia="Avenir"/>
          <w:sz w:val="26"/>
          <w:szCs w:val="26"/>
        </w:rPr>
      </w:pPr>
      <w:r w:rsidRPr="00C60723">
        <w:rPr>
          <w:rFonts w:eastAsia="Avenir"/>
          <w:sz w:val="26"/>
          <w:szCs w:val="26"/>
        </w:rPr>
        <w:t>F</w:t>
      </w:r>
      <w:r w:rsidRPr="00C60723">
        <w:rPr>
          <w:rFonts w:eastAsia="Avenir"/>
          <w:sz w:val="26"/>
          <w:szCs w:val="26"/>
        </w:rPr>
        <w:t>irst, your application will be checked for eligibility. Please check whether you, your activities and partners are eligible for this fund – see section 4 ‘Who can apply?’.</w:t>
      </w:r>
    </w:p>
    <w:p w14:paraId="19B63710" w14:textId="77777777" w:rsidR="000B6BCD" w:rsidRPr="00C60723" w:rsidRDefault="00C60723">
      <w:pPr>
        <w:spacing w:after="200" w:line="276" w:lineRule="auto"/>
        <w:rPr>
          <w:rFonts w:eastAsia="Avenir"/>
          <w:sz w:val="26"/>
          <w:szCs w:val="26"/>
        </w:rPr>
      </w:pPr>
      <w:r w:rsidRPr="00C60723">
        <w:rPr>
          <w:rFonts w:eastAsia="Avenir"/>
          <w:sz w:val="26"/>
          <w:szCs w:val="26"/>
        </w:rPr>
        <w:t>Once eligibility is checked, the application will be scored by a jury panel of up to</w:t>
      </w:r>
      <w:r w:rsidRPr="00C60723">
        <w:rPr>
          <w:rFonts w:eastAsia="Avenir"/>
          <w:sz w:val="26"/>
          <w:szCs w:val="26"/>
        </w:rPr>
        <w:t xml:space="preserve"> seven independent experts, comprising German and UK representatives nominated by each of the Cultural Bridge funding partners.</w:t>
      </w:r>
    </w:p>
    <w:p w14:paraId="7E6B309C" w14:textId="77777777" w:rsidR="000B6BCD" w:rsidRPr="00C60723" w:rsidRDefault="00C60723">
      <w:pPr>
        <w:spacing w:after="240" w:line="276" w:lineRule="auto"/>
        <w:rPr>
          <w:rFonts w:eastAsia="Avenir"/>
          <w:sz w:val="26"/>
          <w:szCs w:val="26"/>
        </w:rPr>
      </w:pPr>
      <w:r w:rsidRPr="00C60723">
        <w:rPr>
          <w:rFonts w:eastAsia="Avenir"/>
          <w:sz w:val="26"/>
          <w:szCs w:val="26"/>
        </w:rPr>
        <w:t>The jury panel will assess the application according to the following four criteria:</w:t>
      </w:r>
    </w:p>
    <w:tbl>
      <w:tblPr>
        <w:tblStyle w:val="a2"/>
        <w:tblW w:w="9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0B6BCD" w:rsidRPr="00C60723" w14:paraId="72F54A09" w14:textId="77777777">
        <w:tc>
          <w:tcPr>
            <w:tcW w:w="9497" w:type="dxa"/>
            <w:shd w:val="clear" w:color="auto" w:fill="auto"/>
            <w:tcMar>
              <w:top w:w="100" w:type="dxa"/>
              <w:left w:w="100" w:type="dxa"/>
              <w:bottom w:w="100" w:type="dxa"/>
              <w:right w:w="100" w:type="dxa"/>
            </w:tcMar>
          </w:tcPr>
          <w:p w14:paraId="7134BBAB" w14:textId="77777777" w:rsidR="000B6BCD" w:rsidRPr="00C60723" w:rsidRDefault="00C60723">
            <w:pPr>
              <w:spacing w:after="120" w:line="276" w:lineRule="auto"/>
              <w:rPr>
                <w:rFonts w:eastAsia="Avenir"/>
                <w:b/>
              </w:rPr>
            </w:pPr>
            <w:r w:rsidRPr="00C60723">
              <w:rPr>
                <w:rFonts w:eastAsia="Avenir"/>
                <w:b/>
              </w:rPr>
              <w:t>The partnership:</w:t>
            </w:r>
          </w:p>
          <w:p w14:paraId="0F1077A6" w14:textId="77777777" w:rsidR="000B6BCD" w:rsidRPr="00C60723" w:rsidRDefault="00C60723">
            <w:pPr>
              <w:numPr>
                <w:ilvl w:val="0"/>
                <w:numId w:val="9"/>
              </w:numPr>
              <w:spacing w:after="120" w:line="276" w:lineRule="auto"/>
              <w:rPr>
                <w:rFonts w:eastAsia="Avenir"/>
              </w:rPr>
            </w:pPr>
            <w:r w:rsidRPr="00C60723">
              <w:rPr>
                <w:rFonts w:eastAsia="Avenir"/>
              </w:rPr>
              <w:t>Tier 1 only: Is there a ra</w:t>
            </w:r>
            <w:r w:rsidRPr="00C60723">
              <w:rPr>
                <w:rFonts w:eastAsia="Avenir"/>
              </w:rPr>
              <w:t>tionale for the selection of partners (their skills, practice, experience) and will the makeup of the partnership help achieve what the activity sets out to do?</w:t>
            </w:r>
          </w:p>
          <w:p w14:paraId="05CADDC5" w14:textId="77777777" w:rsidR="000B6BCD" w:rsidRPr="00C60723" w:rsidRDefault="00C60723">
            <w:pPr>
              <w:numPr>
                <w:ilvl w:val="0"/>
                <w:numId w:val="9"/>
              </w:numPr>
              <w:spacing w:after="120" w:line="276" w:lineRule="auto"/>
              <w:rPr>
                <w:rFonts w:eastAsia="Avenir"/>
              </w:rPr>
            </w:pPr>
            <w:r w:rsidRPr="00C60723">
              <w:rPr>
                <w:rFonts w:eastAsia="Avenir"/>
              </w:rPr>
              <w:t>Tier 2 only: Do the partners demonstrate a track record of working together and will the makeup</w:t>
            </w:r>
            <w:r w:rsidRPr="00C60723">
              <w:rPr>
                <w:rFonts w:eastAsia="Avenir"/>
              </w:rPr>
              <w:t xml:space="preserve"> of the partnership help achieve what the activity sets out to do?</w:t>
            </w:r>
          </w:p>
          <w:p w14:paraId="52AA8676" w14:textId="77777777" w:rsidR="000B6BCD" w:rsidRPr="00C60723" w:rsidRDefault="00C60723">
            <w:pPr>
              <w:numPr>
                <w:ilvl w:val="0"/>
                <w:numId w:val="9"/>
              </w:numPr>
              <w:spacing w:after="120" w:line="276" w:lineRule="auto"/>
              <w:rPr>
                <w:rFonts w:eastAsia="Avenir"/>
              </w:rPr>
            </w:pPr>
            <w:r w:rsidRPr="00C60723">
              <w:rPr>
                <w:rFonts w:eastAsia="Avenir"/>
              </w:rPr>
              <w:t>Is the partnership mutual – will all partners see benefit in the activity?</w:t>
            </w:r>
          </w:p>
        </w:tc>
      </w:tr>
      <w:tr w:rsidR="000B6BCD" w:rsidRPr="00C60723" w14:paraId="79A1F46E" w14:textId="77777777">
        <w:tc>
          <w:tcPr>
            <w:tcW w:w="9497" w:type="dxa"/>
            <w:shd w:val="clear" w:color="auto" w:fill="auto"/>
            <w:tcMar>
              <w:top w:w="100" w:type="dxa"/>
              <w:left w:w="100" w:type="dxa"/>
              <w:bottom w:w="100" w:type="dxa"/>
              <w:right w:w="100" w:type="dxa"/>
            </w:tcMar>
          </w:tcPr>
          <w:p w14:paraId="47262E0F" w14:textId="77777777" w:rsidR="000B6BCD" w:rsidRPr="00C60723" w:rsidRDefault="00C60723">
            <w:pPr>
              <w:spacing w:after="120" w:line="276" w:lineRule="auto"/>
              <w:rPr>
                <w:rFonts w:eastAsia="Avenir"/>
                <w:b/>
              </w:rPr>
            </w:pPr>
            <w:r w:rsidRPr="00C60723">
              <w:rPr>
                <w:rFonts w:eastAsia="Avenir"/>
                <w:b/>
              </w:rPr>
              <w:t>Activity approach:</w:t>
            </w:r>
          </w:p>
          <w:p w14:paraId="1EC1D9C8" w14:textId="77777777" w:rsidR="000B6BCD" w:rsidRPr="00C60723" w:rsidRDefault="00C60723">
            <w:pPr>
              <w:numPr>
                <w:ilvl w:val="0"/>
                <w:numId w:val="11"/>
              </w:numPr>
              <w:spacing w:after="120" w:line="276" w:lineRule="auto"/>
              <w:rPr>
                <w:rFonts w:eastAsia="Avenir"/>
              </w:rPr>
            </w:pPr>
            <w:r w:rsidRPr="00C60723">
              <w:rPr>
                <w:rFonts w:eastAsia="Avenir"/>
              </w:rPr>
              <w:t>Tier 1 only:</w:t>
            </w:r>
            <w:r w:rsidRPr="00C60723">
              <w:rPr>
                <w:rFonts w:eastAsia="Avenir"/>
              </w:rPr>
              <w:t xml:space="preserve"> Does the application demonstrate innovation - potential for exploration or development of a new or different approach?</w:t>
            </w:r>
          </w:p>
          <w:p w14:paraId="0DCC8974" w14:textId="77777777" w:rsidR="000B6BCD" w:rsidRPr="00C60723" w:rsidRDefault="00C60723">
            <w:pPr>
              <w:numPr>
                <w:ilvl w:val="0"/>
                <w:numId w:val="11"/>
              </w:numPr>
              <w:spacing w:after="120" w:line="276" w:lineRule="auto"/>
              <w:rPr>
                <w:rFonts w:eastAsia="Avenir"/>
              </w:rPr>
            </w:pPr>
            <w:r w:rsidRPr="00C60723">
              <w:rPr>
                <w:rFonts w:eastAsia="Avenir"/>
              </w:rPr>
              <w:lastRenderedPageBreak/>
              <w:t>Tier 2 only: Does the proposal demonstrate innovation and ambition e.g., through the development of new concepts/methods/formats of cult</w:t>
            </w:r>
            <w:r w:rsidRPr="00C60723">
              <w:rPr>
                <w:rFonts w:eastAsia="Avenir"/>
              </w:rPr>
              <w:t>ural engagement on a larger scale, beyond the initial research stage, including consideration of wider partnerships and income, now or in the future?</w:t>
            </w:r>
          </w:p>
          <w:p w14:paraId="7AC1D8AA" w14:textId="77777777" w:rsidR="000B6BCD" w:rsidRPr="00C60723" w:rsidRDefault="00C60723">
            <w:pPr>
              <w:numPr>
                <w:ilvl w:val="0"/>
                <w:numId w:val="11"/>
              </w:numPr>
              <w:spacing w:after="120" w:line="276" w:lineRule="auto"/>
              <w:rPr>
                <w:rFonts w:eastAsia="Avenir"/>
              </w:rPr>
            </w:pPr>
            <w:r w:rsidRPr="00C60723">
              <w:rPr>
                <w:rFonts w:eastAsia="Avenir"/>
              </w:rPr>
              <w:t>Does the proposal respond to specific current needs or challenges of the partners in line with one or more</w:t>
            </w:r>
            <w:r w:rsidRPr="00C60723">
              <w:rPr>
                <w:rFonts w:eastAsia="Avenir"/>
              </w:rPr>
              <w:t xml:space="preserve"> of the Cultural Bridge themes?</w:t>
            </w:r>
          </w:p>
        </w:tc>
      </w:tr>
      <w:tr w:rsidR="000B6BCD" w:rsidRPr="00C60723" w14:paraId="28A6FFC1" w14:textId="77777777">
        <w:tc>
          <w:tcPr>
            <w:tcW w:w="9497" w:type="dxa"/>
            <w:shd w:val="clear" w:color="auto" w:fill="auto"/>
            <w:tcMar>
              <w:top w:w="100" w:type="dxa"/>
              <w:left w:w="100" w:type="dxa"/>
              <w:bottom w:w="100" w:type="dxa"/>
              <w:right w:w="100" w:type="dxa"/>
            </w:tcMar>
          </w:tcPr>
          <w:p w14:paraId="552B17C5" w14:textId="77777777" w:rsidR="000B6BCD" w:rsidRPr="00C60723" w:rsidRDefault="00C60723">
            <w:pPr>
              <w:spacing w:after="120" w:line="276" w:lineRule="auto"/>
              <w:rPr>
                <w:rFonts w:eastAsia="Avenir"/>
                <w:b/>
              </w:rPr>
            </w:pPr>
            <w:r w:rsidRPr="00C60723">
              <w:rPr>
                <w:rFonts w:eastAsia="Avenir"/>
                <w:b/>
              </w:rPr>
              <w:lastRenderedPageBreak/>
              <w:t>The potential impact:</w:t>
            </w:r>
          </w:p>
          <w:p w14:paraId="713BCB7D" w14:textId="77777777" w:rsidR="000B6BCD" w:rsidRPr="00C60723" w:rsidRDefault="00C60723">
            <w:pPr>
              <w:numPr>
                <w:ilvl w:val="0"/>
                <w:numId w:val="7"/>
              </w:numPr>
              <w:spacing w:after="120" w:line="276" w:lineRule="auto"/>
              <w:ind w:left="709"/>
              <w:rPr>
                <w:rFonts w:eastAsia="Avenir"/>
              </w:rPr>
            </w:pPr>
            <w:r w:rsidRPr="00C60723">
              <w:rPr>
                <w:rFonts w:eastAsia="Avenir"/>
              </w:rPr>
              <w:t>Does the proposal outline the potential benefits/impact of the activity for artists and community? This may include developing artistic practice and approaches to engagement, realising innovative appro</w:t>
            </w:r>
            <w:r w:rsidRPr="00C60723">
              <w:rPr>
                <w:rFonts w:eastAsia="Avenir"/>
              </w:rPr>
              <w:t>aches to help reach new communities, wider future collaborative opportunities etc.</w:t>
            </w:r>
          </w:p>
          <w:p w14:paraId="1DFA5BF8" w14:textId="77777777" w:rsidR="000B6BCD" w:rsidRPr="00C60723" w:rsidRDefault="00C60723">
            <w:pPr>
              <w:numPr>
                <w:ilvl w:val="0"/>
                <w:numId w:val="7"/>
              </w:numPr>
              <w:spacing w:after="120" w:line="276" w:lineRule="auto"/>
              <w:ind w:left="709"/>
              <w:rPr>
                <w:rFonts w:eastAsia="Avenir"/>
              </w:rPr>
            </w:pPr>
            <w:r w:rsidRPr="00C60723">
              <w:rPr>
                <w:rFonts w:eastAsia="Avenir"/>
              </w:rPr>
              <w:t>Are plans to monitor, capture and share the learning appropriate?</w:t>
            </w:r>
          </w:p>
        </w:tc>
      </w:tr>
      <w:tr w:rsidR="000B6BCD" w:rsidRPr="00C60723" w14:paraId="6D4F8FB2" w14:textId="77777777">
        <w:tc>
          <w:tcPr>
            <w:tcW w:w="9497" w:type="dxa"/>
            <w:shd w:val="clear" w:color="auto" w:fill="auto"/>
            <w:tcMar>
              <w:top w:w="100" w:type="dxa"/>
              <w:left w:w="100" w:type="dxa"/>
              <w:bottom w:w="100" w:type="dxa"/>
              <w:right w:w="100" w:type="dxa"/>
            </w:tcMar>
          </w:tcPr>
          <w:p w14:paraId="29AE4D9B" w14:textId="77777777" w:rsidR="000B6BCD" w:rsidRPr="00C60723" w:rsidRDefault="00C60723">
            <w:pPr>
              <w:spacing w:after="120" w:line="276" w:lineRule="auto"/>
              <w:rPr>
                <w:rFonts w:eastAsia="Avenir"/>
                <w:b/>
              </w:rPr>
            </w:pPr>
            <w:r w:rsidRPr="00C60723">
              <w:rPr>
                <w:rFonts w:eastAsia="Avenir"/>
                <w:b/>
              </w:rPr>
              <w:t>Activity structure + management:</w:t>
            </w:r>
          </w:p>
          <w:p w14:paraId="1EE3F985" w14:textId="77777777" w:rsidR="000B6BCD" w:rsidRPr="00C60723" w:rsidRDefault="00C60723">
            <w:pPr>
              <w:numPr>
                <w:ilvl w:val="0"/>
                <w:numId w:val="13"/>
              </w:numPr>
              <w:spacing w:after="120" w:line="276" w:lineRule="auto"/>
              <w:rPr>
                <w:rFonts w:eastAsia="Avenir"/>
              </w:rPr>
            </w:pPr>
            <w:r w:rsidRPr="00C60723">
              <w:rPr>
                <w:rFonts w:eastAsia="Avenir"/>
              </w:rPr>
              <w:t>Does the amount requested, and the breakdown of costs seem reasonable for the activity taking place?</w:t>
            </w:r>
          </w:p>
          <w:p w14:paraId="2AE81E5D" w14:textId="77777777" w:rsidR="000B6BCD" w:rsidRPr="00C60723" w:rsidRDefault="00C60723">
            <w:pPr>
              <w:numPr>
                <w:ilvl w:val="0"/>
                <w:numId w:val="13"/>
              </w:numPr>
              <w:spacing w:after="120" w:line="276" w:lineRule="auto"/>
              <w:rPr>
                <w:rFonts w:eastAsia="Avenir"/>
              </w:rPr>
            </w:pPr>
            <w:r w:rsidRPr="00C60723">
              <w:rPr>
                <w:rFonts w:eastAsia="Avenir"/>
              </w:rPr>
              <w:t>Does the timeline seem practical?</w:t>
            </w:r>
          </w:p>
          <w:p w14:paraId="25E18E5C" w14:textId="77777777" w:rsidR="000B6BCD" w:rsidRPr="00C60723" w:rsidRDefault="00C60723">
            <w:pPr>
              <w:numPr>
                <w:ilvl w:val="0"/>
                <w:numId w:val="13"/>
              </w:numPr>
              <w:spacing w:after="120" w:line="276" w:lineRule="auto"/>
              <w:rPr>
                <w:rFonts w:eastAsia="Avenir"/>
              </w:rPr>
            </w:pPr>
            <w:r w:rsidRPr="00C60723">
              <w:rPr>
                <w:rFonts w:eastAsia="Avenir"/>
              </w:rPr>
              <w:t>Does the activity take into account the current pandemic situation? (See our notes on ineligible costs and that digital and hybrid activities are also possible)</w:t>
            </w:r>
          </w:p>
          <w:p w14:paraId="591F1837" w14:textId="77777777" w:rsidR="000B6BCD" w:rsidRPr="00C60723" w:rsidRDefault="00C60723">
            <w:pPr>
              <w:numPr>
                <w:ilvl w:val="0"/>
                <w:numId w:val="13"/>
              </w:numPr>
              <w:spacing w:after="120" w:line="276" w:lineRule="auto"/>
              <w:rPr>
                <w:rFonts w:eastAsia="Avenir"/>
              </w:rPr>
            </w:pPr>
            <w:r w:rsidRPr="00C60723">
              <w:rPr>
                <w:rFonts w:eastAsia="Avenir"/>
              </w:rPr>
              <w:t>Is it clear what is taking place, when and with whom?</w:t>
            </w:r>
          </w:p>
          <w:p w14:paraId="18F0EA0C" w14:textId="77777777" w:rsidR="000B6BCD" w:rsidRPr="00C60723" w:rsidRDefault="00C60723">
            <w:pPr>
              <w:numPr>
                <w:ilvl w:val="0"/>
                <w:numId w:val="13"/>
              </w:numPr>
              <w:spacing w:after="120" w:line="276" w:lineRule="auto"/>
              <w:rPr>
                <w:rFonts w:eastAsia="Avenir"/>
              </w:rPr>
            </w:pPr>
            <w:r w:rsidRPr="00C60723">
              <w:rPr>
                <w:rFonts w:eastAsia="Avenir"/>
              </w:rPr>
              <w:t>Do the activities described seem likely t</w:t>
            </w:r>
            <w:r w:rsidRPr="00C60723">
              <w:rPr>
                <w:rFonts w:eastAsia="Avenir"/>
              </w:rPr>
              <w:t>o have the effect or outcomes desired?</w:t>
            </w:r>
          </w:p>
        </w:tc>
      </w:tr>
    </w:tbl>
    <w:p w14:paraId="2048887E" w14:textId="77777777" w:rsidR="000B6BCD" w:rsidRPr="00C60723" w:rsidRDefault="00C60723">
      <w:pPr>
        <w:spacing w:before="200" w:after="240" w:line="276" w:lineRule="auto"/>
        <w:rPr>
          <w:rFonts w:eastAsia="Avenir"/>
          <w:sz w:val="26"/>
          <w:szCs w:val="26"/>
        </w:rPr>
      </w:pPr>
      <w:r w:rsidRPr="00C60723">
        <w:rPr>
          <w:rFonts w:eastAsia="Avenir"/>
          <w:sz w:val="26"/>
          <w:szCs w:val="26"/>
        </w:rPr>
        <w:t>Applications will be scored against the four criteria and assessor scores will be totalled up independently in advance of the decision panel. All applications and scores will then be discussed in the decision panel b</w:t>
      </w:r>
      <w:r w:rsidRPr="00C60723">
        <w:rPr>
          <w:rFonts w:eastAsia="Avenir"/>
          <w:sz w:val="26"/>
          <w:szCs w:val="26"/>
        </w:rPr>
        <w:t xml:space="preserve">y the jury. In making the decisions for the final awards, </w:t>
      </w:r>
      <w:proofErr w:type="spellStart"/>
      <w:r w:rsidRPr="00C60723">
        <w:rPr>
          <w:rFonts w:eastAsia="Avenir"/>
          <w:sz w:val="26"/>
          <w:szCs w:val="26"/>
        </w:rPr>
        <w:t>panelists</w:t>
      </w:r>
      <w:proofErr w:type="spellEnd"/>
      <w:r w:rsidRPr="00C60723">
        <w:rPr>
          <w:rFonts w:eastAsia="Avenir"/>
          <w:sz w:val="26"/>
          <w:szCs w:val="26"/>
        </w:rPr>
        <w:t xml:space="preserve"> will also balance awards by considering:</w:t>
      </w:r>
    </w:p>
    <w:p w14:paraId="19A901BF" w14:textId="77777777" w:rsidR="000B6BCD" w:rsidRPr="00C60723" w:rsidRDefault="00C60723">
      <w:pPr>
        <w:numPr>
          <w:ilvl w:val="0"/>
          <w:numId w:val="18"/>
        </w:numPr>
        <w:pBdr>
          <w:top w:val="nil"/>
          <w:left w:val="nil"/>
          <w:bottom w:val="nil"/>
          <w:right w:val="nil"/>
          <w:between w:val="nil"/>
        </w:pBdr>
        <w:spacing w:after="120" w:line="276" w:lineRule="auto"/>
        <w:rPr>
          <w:rFonts w:eastAsia="Avenir"/>
          <w:color w:val="000000"/>
          <w:sz w:val="26"/>
          <w:szCs w:val="26"/>
        </w:rPr>
      </w:pPr>
      <w:r w:rsidRPr="00C60723">
        <w:rPr>
          <w:rFonts w:eastAsia="Avenir"/>
          <w:color w:val="000000"/>
          <w:sz w:val="26"/>
          <w:szCs w:val="26"/>
        </w:rPr>
        <w:t>Cultural diversity</w:t>
      </w:r>
    </w:p>
    <w:p w14:paraId="03B4CA2B" w14:textId="77777777" w:rsidR="000B6BCD" w:rsidRPr="00C60723" w:rsidRDefault="00C60723">
      <w:pPr>
        <w:numPr>
          <w:ilvl w:val="0"/>
          <w:numId w:val="18"/>
        </w:numPr>
        <w:pBdr>
          <w:top w:val="nil"/>
          <w:left w:val="nil"/>
          <w:bottom w:val="nil"/>
          <w:right w:val="nil"/>
          <w:between w:val="nil"/>
        </w:pBdr>
        <w:spacing w:after="240" w:line="276" w:lineRule="auto"/>
        <w:rPr>
          <w:rFonts w:eastAsia="Avenir"/>
          <w:color w:val="000000"/>
          <w:sz w:val="26"/>
          <w:szCs w:val="26"/>
        </w:rPr>
      </w:pPr>
      <w:r w:rsidRPr="00C60723">
        <w:rPr>
          <w:rFonts w:eastAsia="Avenir"/>
          <w:color w:val="000000"/>
          <w:sz w:val="26"/>
          <w:szCs w:val="26"/>
        </w:rPr>
        <w:t xml:space="preserve">Geographic diversity, including balancing activity partnerships across Germany and each of the four UK nations – England, Northern Ireland, Scotland and Wales </w:t>
      </w:r>
    </w:p>
    <w:p w14:paraId="49BC7590" w14:textId="77777777" w:rsidR="000B6BCD" w:rsidRPr="00C60723" w:rsidRDefault="00C60723">
      <w:pPr>
        <w:pBdr>
          <w:top w:val="nil"/>
          <w:left w:val="nil"/>
          <w:bottom w:val="nil"/>
          <w:right w:val="nil"/>
          <w:between w:val="nil"/>
        </w:pBdr>
        <w:spacing w:after="240" w:line="276" w:lineRule="auto"/>
        <w:rPr>
          <w:rFonts w:eastAsia="Avenir"/>
          <w:sz w:val="26"/>
          <w:szCs w:val="26"/>
        </w:rPr>
      </w:pPr>
      <w:r w:rsidRPr="00C60723">
        <w:rPr>
          <w:rFonts w:eastAsia="Avenir"/>
          <w:sz w:val="26"/>
          <w:szCs w:val="26"/>
        </w:rPr>
        <w:t>In the event we receive a higher number of applications than anticipated we reserve the right to</w:t>
      </w:r>
      <w:r w:rsidRPr="00C60723">
        <w:rPr>
          <w:rFonts w:eastAsia="Avenir"/>
          <w:sz w:val="26"/>
          <w:szCs w:val="26"/>
        </w:rPr>
        <w:t xml:space="preserve"> introduce a further application sifting stage, in this scenario only the higher scoring applications will be taken through to jury discussions.</w:t>
      </w:r>
    </w:p>
    <w:p w14:paraId="5DF6FA04" w14:textId="77777777" w:rsidR="000B6BCD" w:rsidRPr="00C60723" w:rsidRDefault="00C60723">
      <w:pPr>
        <w:spacing w:after="240" w:line="276" w:lineRule="auto"/>
        <w:rPr>
          <w:rFonts w:eastAsia="Avenir"/>
          <w:sz w:val="26"/>
          <w:szCs w:val="26"/>
        </w:rPr>
      </w:pPr>
      <w:r w:rsidRPr="00C60723">
        <w:rPr>
          <w:rFonts w:eastAsia="Avenir"/>
          <w:sz w:val="26"/>
          <w:szCs w:val="26"/>
        </w:rPr>
        <w:t>If you are unsuccessful brief feedback will be given as to which criteria could have been strengthened.</w:t>
      </w:r>
    </w:p>
    <w:p w14:paraId="66E24A16" w14:textId="77777777" w:rsidR="000B6BCD" w:rsidRPr="00C60723" w:rsidRDefault="00C60723">
      <w:pPr>
        <w:spacing w:line="276" w:lineRule="auto"/>
        <w:rPr>
          <w:rFonts w:eastAsia="Avenir"/>
          <w:sz w:val="26"/>
          <w:szCs w:val="26"/>
        </w:rPr>
      </w:pPr>
      <w:r w:rsidRPr="00C60723">
        <w:rPr>
          <w:rFonts w:eastAsia="Avenir"/>
          <w:sz w:val="26"/>
          <w:szCs w:val="26"/>
        </w:rPr>
        <w:t xml:space="preserve">If you </w:t>
      </w:r>
      <w:r w:rsidRPr="00C60723">
        <w:rPr>
          <w:rFonts w:eastAsia="Avenir"/>
          <w:sz w:val="26"/>
          <w:szCs w:val="26"/>
        </w:rPr>
        <w:t>are successful, you will be contacted to arrange the signature of a grant agreement and for your bank details.</w:t>
      </w:r>
    </w:p>
    <w:p w14:paraId="124117A5" w14:textId="77777777" w:rsidR="000B6BCD" w:rsidRPr="00C60723" w:rsidRDefault="00C60723">
      <w:pPr>
        <w:spacing w:before="240" w:after="240" w:line="276" w:lineRule="auto"/>
        <w:rPr>
          <w:rFonts w:eastAsia="Avenir"/>
        </w:rPr>
      </w:pPr>
      <w:r w:rsidRPr="00C60723">
        <w:rPr>
          <w:rFonts w:eastAsia="Avenir"/>
          <w:sz w:val="26"/>
          <w:szCs w:val="26"/>
        </w:rPr>
        <w:lastRenderedPageBreak/>
        <w:t>We will also ask you to share learning during the activity period and answer some evaluative questions after the end date of the funded activity.</w:t>
      </w:r>
      <w:r w:rsidRPr="00C60723">
        <w:rPr>
          <w:rFonts w:eastAsia="Avenir"/>
          <w:sz w:val="26"/>
          <w:szCs w:val="26"/>
        </w:rPr>
        <w:t xml:space="preserve">  </w:t>
      </w:r>
    </w:p>
    <w:p w14:paraId="6634CCC3"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sidRPr="00C60723">
        <w:rPr>
          <w:rFonts w:eastAsia="Avenir"/>
          <w:b/>
          <w:color w:val="000000"/>
          <w:sz w:val="28"/>
          <w:szCs w:val="28"/>
        </w:rPr>
        <w:t>Application questions and detail</w:t>
      </w:r>
    </w:p>
    <w:p w14:paraId="12A03B0C" w14:textId="77777777" w:rsidR="000B6BCD" w:rsidRPr="00C60723" w:rsidRDefault="00C60723">
      <w:pPr>
        <w:spacing w:after="120" w:line="276" w:lineRule="auto"/>
        <w:rPr>
          <w:rFonts w:eastAsia="Avenir"/>
          <w:b/>
          <w:sz w:val="26"/>
          <w:szCs w:val="26"/>
        </w:rPr>
      </w:pPr>
      <w:r w:rsidRPr="00C60723">
        <w:rPr>
          <w:rFonts w:eastAsia="Avenir"/>
          <w:b/>
          <w:sz w:val="26"/>
          <w:szCs w:val="26"/>
        </w:rPr>
        <w:t>Your partnership</w:t>
      </w:r>
    </w:p>
    <w:p w14:paraId="2805E58C" w14:textId="77777777" w:rsidR="000B6BCD" w:rsidRPr="00C60723" w:rsidRDefault="00C60723">
      <w:pPr>
        <w:numPr>
          <w:ilvl w:val="0"/>
          <w:numId w:val="3"/>
        </w:numPr>
        <w:pBdr>
          <w:top w:val="nil"/>
          <w:left w:val="nil"/>
          <w:bottom w:val="nil"/>
          <w:right w:val="nil"/>
          <w:between w:val="nil"/>
        </w:pBdr>
        <w:spacing w:after="120" w:line="276" w:lineRule="auto"/>
        <w:rPr>
          <w:rFonts w:eastAsia="Avenir"/>
          <w:color w:val="000000"/>
          <w:sz w:val="26"/>
          <w:szCs w:val="26"/>
        </w:rPr>
      </w:pPr>
      <w:r w:rsidRPr="00C60723">
        <w:rPr>
          <w:rFonts w:eastAsia="Avenir"/>
          <w:sz w:val="26"/>
          <w:szCs w:val="26"/>
        </w:rPr>
        <w:t xml:space="preserve">T1 only: </w:t>
      </w:r>
      <w:r w:rsidRPr="00C60723">
        <w:rPr>
          <w:rFonts w:eastAsia="Avenir"/>
          <w:color w:val="000000"/>
          <w:sz w:val="26"/>
          <w:szCs w:val="26"/>
        </w:rPr>
        <w:t>Why have you and your partner decided to work together</w:t>
      </w:r>
      <w:r w:rsidRPr="00C60723">
        <w:rPr>
          <w:rFonts w:eastAsia="Avenir"/>
          <w:sz w:val="26"/>
          <w:szCs w:val="26"/>
        </w:rPr>
        <w:t xml:space="preserve">? </w:t>
      </w:r>
      <w:r w:rsidRPr="00C60723">
        <w:rPr>
          <w:rFonts w:eastAsia="Avenir"/>
          <w:color w:val="000000"/>
          <w:sz w:val="26"/>
          <w:szCs w:val="26"/>
        </w:rPr>
        <w:t>(250 words)</w:t>
      </w:r>
    </w:p>
    <w:p w14:paraId="0543E974" w14:textId="77777777" w:rsidR="000B6BCD" w:rsidRPr="00C60723" w:rsidRDefault="00C60723">
      <w:pPr>
        <w:numPr>
          <w:ilvl w:val="0"/>
          <w:numId w:val="3"/>
        </w:numPr>
        <w:spacing w:after="120" w:line="276" w:lineRule="auto"/>
        <w:rPr>
          <w:rFonts w:eastAsia="Avenir"/>
          <w:sz w:val="26"/>
          <w:szCs w:val="26"/>
        </w:rPr>
      </w:pPr>
      <w:r w:rsidRPr="00C60723">
        <w:rPr>
          <w:rFonts w:eastAsia="Avenir"/>
          <w:sz w:val="26"/>
          <w:szCs w:val="26"/>
        </w:rPr>
        <w:t>T2 only:</w:t>
      </w:r>
      <w:r w:rsidRPr="00C60723">
        <w:rPr>
          <w:rFonts w:eastAsia="Avenir"/>
          <w:sz w:val="26"/>
          <w:szCs w:val="26"/>
        </w:rPr>
        <w:t xml:space="preserve"> Why have you and your partner decided to work together again, please include details to demonstrate your track record of working in partnership? (250 words)</w:t>
      </w:r>
    </w:p>
    <w:p w14:paraId="195FC675" w14:textId="77777777" w:rsidR="000B6BCD" w:rsidRPr="00C60723" w:rsidRDefault="00C60723">
      <w:pPr>
        <w:numPr>
          <w:ilvl w:val="0"/>
          <w:numId w:val="3"/>
        </w:numPr>
        <w:pBdr>
          <w:top w:val="nil"/>
          <w:left w:val="nil"/>
          <w:bottom w:val="nil"/>
          <w:right w:val="nil"/>
          <w:between w:val="nil"/>
        </w:pBdr>
        <w:spacing w:after="240" w:line="276" w:lineRule="auto"/>
        <w:ind w:left="714" w:hanging="357"/>
        <w:rPr>
          <w:rFonts w:eastAsia="Avenir"/>
          <w:color w:val="000000"/>
          <w:sz w:val="26"/>
          <w:szCs w:val="26"/>
        </w:rPr>
      </w:pPr>
      <w:r w:rsidRPr="00C60723">
        <w:rPr>
          <w:rFonts w:eastAsia="Avenir"/>
          <w:color w:val="000000"/>
          <w:sz w:val="26"/>
          <w:szCs w:val="26"/>
        </w:rPr>
        <w:t xml:space="preserve">Tell us why this activity is important to each of the partners involved and how you might see the </w:t>
      </w:r>
      <w:r w:rsidRPr="00C60723">
        <w:rPr>
          <w:rFonts w:eastAsia="Avenir"/>
          <w:color w:val="000000"/>
          <w:sz w:val="26"/>
          <w:szCs w:val="26"/>
        </w:rPr>
        <w:t>relationship developing in the future? (300 words)</w:t>
      </w:r>
    </w:p>
    <w:p w14:paraId="0A4D3CA4" w14:textId="77777777" w:rsidR="000B6BCD" w:rsidRPr="00C60723" w:rsidRDefault="00C60723">
      <w:pPr>
        <w:spacing w:after="120" w:line="276" w:lineRule="auto"/>
        <w:rPr>
          <w:rFonts w:eastAsia="Avenir"/>
          <w:b/>
          <w:sz w:val="26"/>
          <w:szCs w:val="26"/>
        </w:rPr>
      </w:pPr>
      <w:r w:rsidRPr="00C60723">
        <w:rPr>
          <w:rFonts w:eastAsia="Avenir"/>
          <w:b/>
          <w:sz w:val="26"/>
          <w:szCs w:val="26"/>
        </w:rPr>
        <w:t>Your activity</w:t>
      </w:r>
    </w:p>
    <w:p w14:paraId="501C13A7" w14:textId="77777777" w:rsidR="000B6BCD" w:rsidRPr="00C60723" w:rsidRDefault="00C60723">
      <w:pPr>
        <w:numPr>
          <w:ilvl w:val="0"/>
          <w:numId w:val="4"/>
        </w:numPr>
        <w:pBdr>
          <w:top w:val="nil"/>
          <w:left w:val="nil"/>
          <w:bottom w:val="nil"/>
          <w:right w:val="nil"/>
          <w:between w:val="nil"/>
        </w:pBdr>
        <w:spacing w:after="120" w:line="276" w:lineRule="auto"/>
        <w:rPr>
          <w:rFonts w:eastAsia="Avenir"/>
          <w:color w:val="000000"/>
          <w:sz w:val="26"/>
          <w:szCs w:val="26"/>
        </w:rPr>
      </w:pPr>
      <w:r w:rsidRPr="00C60723">
        <w:rPr>
          <w:rFonts w:eastAsia="Avenir"/>
          <w:color w:val="000000"/>
          <w:sz w:val="26"/>
          <w:szCs w:val="26"/>
        </w:rPr>
        <w:t xml:space="preserve">Tell us what you are planning to do, including </w:t>
      </w:r>
      <w:r w:rsidRPr="00C60723">
        <w:rPr>
          <w:rFonts w:eastAsia="Avenir"/>
          <w:color w:val="000000"/>
          <w:sz w:val="26"/>
          <w:szCs w:val="26"/>
        </w:rPr>
        <w:t>who</w:t>
      </w:r>
      <w:r w:rsidRPr="00C60723">
        <w:rPr>
          <w:rFonts w:eastAsia="Avenir"/>
          <w:color w:val="000000"/>
          <w:sz w:val="26"/>
          <w:szCs w:val="26"/>
        </w:rPr>
        <w:t xml:space="preserve"> with, where and when. Is activity likely to be physical, digital, or hybrid? (300 words)</w:t>
      </w:r>
    </w:p>
    <w:p w14:paraId="602AD0B9" w14:textId="77777777" w:rsidR="000B6BCD" w:rsidRPr="00C60723" w:rsidRDefault="00C60723">
      <w:pPr>
        <w:numPr>
          <w:ilvl w:val="0"/>
          <w:numId w:val="4"/>
        </w:numPr>
        <w:pBdr>
          <w:top w:val="nil"/>
          <w:left w:val="nil"/>
          <w:bottom w:val="nil"/>
          <w:right w:val="nil"/>
          <w:between w:val="nil"/>
        </w:pBdr>
        <w:spacing w:after="240" w:line="276" w:lineRule="auto"/>
        <w:ind w:left="714" w:hanging="357"/>
        <w:rPr>
          <w:rFonts w:eastAsia="Avenir"/>
          <w:color w:val="000000"/>
          <w:sz w:val="26"/>
          <w:szCs w:val="26"/>
        </w:rPr>
      </w:pPr>
      <w:r w:rsidRPr="00C60723">
        <w:rPr>
          <w:rFonts w:eastAsia="Avenir"/>
          <w:color w:val="000000"/>
          <w:sz w:val="26"/>
          <w:szCs w:val="26"/>
        </w:rPr>
        <w:t>In what way is this activity trying out something new and responding to current needs or challenges in line with one or more of the Cultural Bridge themes? (250 words)</w:t>
      </w:r>
    </w:p>
    <w:p w14:paraId="659627FD" w14:textId="77777777" w:rsidR="000B6BCD" w:rsidRPr="00C60723" w:rsidRDefault="00C60723">
      <w:pPr>
        <w:spacing w:after="120" w:line="276" w:lineRule="auto"/>
        <w:rPr>
          <w:rFonts w:eastAsia="Avenir"/>
          <w:b/>
          <w:sz w:val="26"/>
          <w:szCs w:val="26"/>
        </w:rPr>
      </w:pPr>
      <w:r w:rsidRPr="00C60723">
        <w:rPr>
          <w:rFonts w:eastAsia="Avenir"/>
          <w:b/>
          <w:sz w:val="26"/>
          <w:szCs w:val="26"/>
        </w:rPr>
        <w:t>Activity outcomes</w:t>
      </w:r>
    </w:p>
    <w:p w14:paraId="4C890C7F" w14:textId="77777777" w:rsidR="000B6BCD" w:rsidRPr="00C60723" w:rsidRDefault="00C60723">
      <w:pPr>
        <w:numPr>
          <w:ilvl w:val="0"/>
          <w:numId w:val="8"/>
        </w:numPr>
        <w:spacing w:after="120" w:line="276" w:lineRule="auto"/>
        <w:rPr>
          <w:rFonts w:eastAsia="Avenir"/>
          <w:sz w:val="26"/>
          <w:szCs w:val="26"/>
        </w:rPr>
      </w:pPr>
      <w:r w:rsidRPr="00C60723">
        <w:rPr>
          <w:rFonts w:eastAsia="Avenir"/>
          <w:sz w:val="26"/>
          <w:szCs w:val="26"/>
        </w:rPr>
        <w:t>T1 only: What special benefits or impact do you anticipate as a result</w:t>
      </w:r>
      <w:r w:rsidRPr="00C60723">
        <w:rPr>
          <w:rFonts w:eastAsia="Avenir"/>
          <w:sz w:val="26"/>
          <w:szCs w:val="26"/>
        </w:rPr>
        <w:t xml:space="preserve"> of the R&amp;D period, both in relation to the artistic partnership and community involvement, either now or in the future? (300 words)</w:t>
      </w:r>
    </w:p>
    <w:p w14:paraId="40B13A14" w14:textId="77777777" w:rsidR="000B6BCD" w:rsidRPr="00C60723" w:rsidRDefault="00C60723">
      <w:pPr>
        <w:numPr>
          <w:ilvl w:val="0"/>
          <w:numId w:val="8"/>
        </w:numPr>
        <w:spacing w:after="120" w:line="276" w:lineRule="auto"/>
        <w:rPr>
          <w:rFonts w:eastAsia="Avenir"/>
          <w:sz w:val="26"/>
          <w:szCs w:val="26"/>
        </w:rPr>
      </w:pPr>
      <w:r w:rsidRPr="00C60723">
        <w:rPr>
          <w:rFonts w:eastAsia="Avenir"/>
          <w:sz w:val="26"/>
          <w:szCs w:val="26"/>
        </w:rPr>
        <w:t>T2 only: What special benefits or impact do you anticipate as a result of the activity, both in relation to the artistic pa</w:t>
      </w:r>
      <w:r w:rsidRPr="00C60723">
        <w:rPr>
          <w:rFonts w:eastAsia="Avenir"/>
          <w:sz w:val="26"/>
          <w:szCs w:val="26"/>
        </w:rPr>
        <w:t>rtnership and the communities involved? (300 words)</w:t>
      </w:r>
    </w:p>
    <w:p w14:paraId="6A0DF837" w14:textId="77777777" w:rsidR="000B6BCD" w:rsidRPr="00C60723" w:rsidRDefault="00C60723">
      <w:pPr>
        <w:numPr>
          <w:ilvl w:val="0"/>
          <w:numId w:val="8"/>
        </w:numPr>
        <w:spacing w:after="240" w:line="276" w:lineRule="auto"/>
        <w:ind w:left="714" w:hanging="357"/>
        <w:rPr>
          <w:rFonts w:eastAsia="Avenir"/>
          <w:sz w:val="26"/>
          <w:szCs w:val="26"/>
        </w:rPr>
      </w:pPr>
      <w:r w:rsidRPr="00C60723">
        <w:rPr>
          <w:rFonts w:eastAsia="Avenir"/>
          <w:sz w:val="26"/>
          <w:szCs w:val="26"/>
        </w:rPr>
        <w:t>Tell us how you plan to monitor and evaluate the progress of your activity, including capturing and sharing learning outcomes? (250 words)</w:t>
      </w:r>
    </w:p>
    <w:p w14:paraId="34F845D9" w14:textId="77777777" w:rsidR="000B6BCD" w:rsidRPr="00C60723" w:rsidRDefault="00C60723">
      <w:pPr>
        <w:spacing w:after="120" w:line="276" w:lineRule="auto"/>
        <w:rPr>
          <w:rFonts w:eastAsia="Avenir"/>
          <w:b/>
          <w:sz w:val="26"/>
          <w:szCs w:val="26"/>
        </w:rPr>
      </w:pPr>
      <w:r w:rsidRPr="00C60723">
        <w:rPr>
          <w:rFonts w:eastAsia="Avenir"/>
          <w:b/>
          <w:sz w:val="26"/>
          <w:szCs w:val="26"/>
        </w:rPr>
        <w:t>Management of your activity</w:t>
      </w:r>
    </w:p>
    <w:p w14:paraId="339C76F1" w14:textId="77777777" w:rsidR="000B6BCD" w:rsidRPr="00C60723" w:rsidRDefault="00C60723">
      <w:pPr>
        <w:numPr>
          <w:ilvl w:val="0"/>
          <w:numId w:val="5"/>
        </w:numPr>
        <w:pBdr>
          <w:top w:val="nil"/>
          <w:left w:val="nil"/>
          <w:bottom w:val="nil"/>
          <w:right w:val="nil"/>
          <w:between w:val="nil"/>
        </w:pBdr>
        <w:spacing w:after="240" w:line="276" w:lineRule="auto"/>
        <w:ind w:left="714" w:hanging="357"/>
        <w:rPr>
          <w:rFonts w:eastAsia="Avenir"/>
          <w:color w:val="000000"/>
          <w:sz w:val="26"/>
          <w:szCs w:val="26"/>
        </w:rPr>
      </w:pPr>
      <w:r w:rsidRPr="00C60723">
        <w:rPr>
          <w:rFonts w:eastAsia="Avenir"/>
          <w:color w:val="000000"/>
          <w:sz w:val="26"/>
          <w:szCs w:val="26"/>
        </w:rPr>
        <w:t>Please tell us how you will manage yo</w:t>
      </w:r>
      <w:r w:rsidRPr="00C60723">
        <w:rPr>
          <w:rFonts w:eastAsia="Avenir"/>
          <w:color w:val="000000"/>
          <w:sz w:val="26"/>
          <w:szCs w:val="26"/>
        </w:rPr>
        <w:t>ur activity within the partnership, for example how work is likely to be distributed between UK and German partners? (200 words)</w:t>
      </w:r>
    </w:p>
    <w:p w14:paraId="148BBE9D" w14:textId="77777777" w:rsidR="000B6BCD" w:rsidRPr="00C60723" w:rsidRDefault="00C60723">
      <w:pPr>
        <w:spacing w:after="120" w:line="276" w:lineRule="auto"/>
        <w:rPr>
          <w:rFonts w:eastAsia="Avenir"/>
          <w:b/>
          <w:sz w:val="26"/>
          <w:szCs w:val="26"/>
        </w:rPr>
      </w:pPr>
      <w:r w:rsidRPr="00C60723">
        <w:rPr>
          <w:rFonts w:eastAsia="Avenir"/>
          <w:b/>
          <w:sz w:val="26"/>
          <w:szCs w:val="26"/>
        </w:rPr>
        <w:t>Activity timeline</w:t>
      </w:r>
    </w:p>
    <w:p w14:paraId="501C5650" w14:textId="77777777" w:rsidR="000B6BCD" w:rsidRPr="00C60723" w:rsidRDefault="00C60723">
      <w:pPr>
        <w:numPr>
          <w:ilvl w:val="0"/>
          <w:numId w:val="10"/>
        </w:numPr>
        <w:pBdr>
          <w:top w:val="nil"/>
          <w:left w:val="nil"/>
          <w:bottom w:val="nil"/>
          <w:right w:val="nil"/>
          <w:between w:val="nil"/>
        </w:pBdr>
        <w:spacing w:after="240" w:line="276" w:lineRule="auto"/>
        <w:ind w:left="714" w:hanging="357"/>
        <w:rPr>
          <w:rFonts w:eastAsia="Avenir"/>
          <w:color w:val="000000"/>
          <w:sz w:val="26"/>
          <w:szCs w:val="26"/>
        </w:rPr>
      </w:pPr>
      <w:r w:rsidRPr="00C60723">
        <w:rPr>
          <w:rFonts w:eastAsia="Avenir"/>
          <w:color w:val="000000"/>
          <w:sz w:val="26"/>
          <w:szCs w:val="26"/>
        </w:rPr>
        <w:t>Please outline the main stages of the activity from the start date onwards, including where it will take place and who will lead on each activity or task.</w:t>
      </w:r>
    </w:p>
    <w:p w14:paraId="6A282DA0" w14:textId="77777777" w:rsidR="000B6BCD" w:rsidRPr="00C60723" w:rsidRDefault="00C60723">
      <w:pPr>
        <w:spacing w:after="240" w:line="276" w:lineRule="auto"/>
        <w:rPr>
          <w:rFonts w:eastAsia="Avenir"/>
          <w:i/>
          <w:sz w:val="26"/>
          <w:szCs w:val="26"/>
        </w:rPr>
      </w:pPr>
      <w:r w:rsidRPr="00C60723">
        <w:rPr>
          <w:rFonts w:eastAsia="Avenir"/>
          <w:i/>
          <w:sz w:val="26"/>
          <w:szCs w:val="26"/>
        </w:rPr>
        <w:lastRenderedPageBreak/>
        <w:t>We will ask you to fill in a table to list the main stages and tasks of the activity period you’re ap</w:t>
      </w:r>
      <w:r w:rsidRPr="00C60723">
        <w:rPr>
          <w:rFonts w:eastAsia="Avenir"/>
          <w:i/>
          <w:sz w:val="26"/>
          <w:szCs w:val="26"/>
        </w:rPr>
        <w:t>plying for, from your start date onwards.</w:t>
      </w:r>
    </w:p>
    <w:p w14:paraId="226B48EA" w14:textId="77777777" w:rsidR="000B6BCD" w:rsidRPr="00C60723" w:rsidRDefault="00C60723">
      <w:pPr>
        <w:spacing w:after="240" w:line="276" w:lineRule="auto"/>
        <w:rPr>
          <w:rFonts w:eastAsia="Avenir"/>
          <w:i/>
          <w:sz w:val="26"/>
          <w:szCs w:val="26"/>
        </w:rPr>
      </w:pPr>
      <w:r w:rsidRPr="00C60723">
        <w:rPr>
          <w:rFonts w:eastAsia="Avenir"/>
          <w:i/>
          <w:sz w:val="26"/>
          <w:szCs w:val="26"/>
        </w:rPr>
        <w:t>Main stages and tasks could include planning, development and research meetings, travel, attending or delivering events/ workshops, focus groups, evaluation meetings and so on.</w:t>
      </w:r>
    </w:p>
    <w:p w14:paraId="08D9012B" w14:textId="77777777" w:rsidR="000B6BCD" w:rsidRPr="00C60723" w:rsidRDefault="00C60723">
      <w:pPr>
        <w:spacing w:after="240" w:line="276" w:lineRule="auto"/>
        <w:rPr>
          <w:rFonts w:eastAsia="Avenir"/>
          <w:i/>
          <w:sz w:val="26"/>
          <w:szCs w:val="26"/>
        </w:rPr>
      </w:pPr>
      <w:r w:rsidRPr="00C60723">
        <w:rPr>
          <w:rFonts w:eastAsia="Avenir"/>
          <w:i/>
          <w:sz w:val="26"/>
          <w:szCs w:val="26"/>
        </w:rPr>
        <w:t>We want to see that you have thought about how you will plan your time, and tha</w:t>
      </w:r>
      <w:r w:rsidRPr="00C60723">
        <w:rPr>
          <w:rFonts w:eastAsia="Avenir"/>
          <w:i/>
          <w:sz w:val="26"/>
          <w:szCs w:val="26"/>
        </w:rPr>
        <w:t>t you are able to manage your activity in the time you have allowed for it.</w:t>
      </w:r>
    </w:p>
    <w:p w14:paraId="080E7F07" w14:textId="77777777" w:rsidR="000B6BCD" w:rsidRPr="00C60723" w:rsidRDefault="00C60723">
      <w:pPr>
        <w:spacing w:after="240" w:line="276" w:lineRule="auto"/>
        <w:rPr>
          <w:rFonts w:eastAsia="Avenir"/>
          <w:sz w:val="28"/>
          <w:szCs w:val="28"/>
        </w:rPr>
      </w:pPr>
      <w:r w:rsidRPr="00C60723">
        <w:rPr>
          <w:rFonts w:eastAsia="Avenir"/>
          <w:i/>
          <w:sz w:val="26"/>
          <w:szCs w:val="26"/>
        </w:rPr>
        <w:t xml:space="preserve">We understand that you might not know exact dates at the time you apply and that dates may change as a result. </w:t>
      </w:r>
    </w:p>
    <w:p w14:paraId="2F2BF00F" w14:textId="77777777" w:rsidR="000B6BCD" w:rsidRPr="00C60723" w:rsidRDefault="00C60723">
      <w:pPr>
        <w:pBdr>
          <w:top w:val="nil"/>
          <w:left w:val="nil"/>
          <w:bottom w:val="nil"/>
          <w:right w:val="nil"/>
          <w:between w:val="nil"/>
        </w:pBdr>
        <w:spacing w:after="120" w:line="276" w:lineRule="auto"/>
        <w:rPr>
          <w:rFonts w:eastAsia="Avenir"/>
          <w:b/>
          <w:sz w:val="26"/>
          <w:szCs w:val="26"/>
        </w:rPr>
      </w:pPr>
      <w:r w:rsidRPr="00C60723">
        <w:rPr>
          <w:rFonts w:eastAsia="Avenir"/>
          <w:b/>
          <w:sz w:val="26"/>
          <w:szCs w:val="26"/>
        </w:rPr>
        <w:t>Activity budget</w:t>
      </w:r>
    </w:p>
    <w:p w14:paraId="43A531FC" w14:textId="77777777" w:rsidR="000B6BCD" w:rsidRPr="00C60723" w:rsidRDefault="00C60723">
      <w:pPr>
        <w:numPr>
          <w:ilvl w:val="0"/>
          <w:numId w:val="6"/>
        </w:numPr>
        <w:pBdr>
          <w:top w:val="nil"/>
          <w:left w:val="nil"/>
          <w:bottom w:val="nil"/>
          <w:right w:val="nil"/>
          <w:between w:val="nil"/>
        </w:pBdr>
        <w:spacing w:after="120" w:line="276" w:lineRule="auto"/>
        <w:rPr>
          <w:rFonts w:eastAsia="Avenir"/>
          <w:color w:val="000000"/>
          <w:sz w:val="26"/>
          <w:szCs w:val="26"/>
        </w:rPr>
      </w:pPr>
      <w:r w:rsidRPr="00C60723">
        <w:rPr>
          <w:rFonts w:eastAsia="Avenir"/>
          <w:color w:val="000000"/>
          <w:sz w:val="26"/>
          <w:szCs w:val="26"/>
        </w:rPr>
        <w:t>Please tell us the total amount you are requesting f</w:t>
      </w:r>
      <w:r w:rsidRPr="00C60723">
        <w:rPr>
          <w:rFonts w:eastAsia="Avenir"/>
          <w:color w:val="000000"/>
          <w:sz w:val="26"/>
          <w:szCs w:val="26"/>
        </w:rPr>
        <w:t>rom us for in £, including any personal access costs which can be in addition to your activity budget (and in excess of the upper application limit for the Tier)</w:t>
      </w:r>
    </w:p>
    <w:p w14:paraId="337B75C7" w14:textId="77777777" w:rsidR="000B6BCD" w:rsidRPr="00C60723" w:rsidRDefault="00C60723">
      <w:pPr>
        <w:numPr>
          <w:ilvl w:val="0"/>
          <w:numId w:val="6"/>
        </w:numPr>
        <w:pBdr>
          <w:top w:val="nil"/>
          <w:left w:val="nil"/>
          <w:bottom w:val="nil"/>
          <w:right w:val="nil"/>
          <w:between w:val="nil"/>
        </w:pBdr>
        <w:spacing w:after="120" w:line="276" w:lineRule="auto"/>
        <w:rPr>
          <w:rFonts w:eastAsia="Avenir"/>
          <w:color w:val="000000"/>
          <w:sz w:val="26"/>
          <w:szCs w:val="26"/>
        </w:rPr>
      </w:pPr>
      <w:r w:rsidRPr="00C60723">
        <w:rPr>
          <w:rFonts w:eastAsia="Avenir"/>
          <w:color w:val="000000"/>
          <w:sz w:val="26"/>
          <w:szCs w:val="26"/>
        </w:rPr>
        <w:t xml:space="preserve">How much of this request is for personal access costs? Please tell us what these will be used </w:t>
      </w:r>
      <w:r w:rsidRPr="00C60723">
        <w:rPr>
          <w:rFonts w:eastAsia="Avenir"/>
          <w:color w:val="000000"/>
          <w:sz w:val="26"/>
          <w:szCs w:val="26"/>
        </w:rPr>
        <w:t>for? (</w:t>
      </w:r>
      <w:r w:rsidRPr="00C60723">
        <w:rPr>
          <w:rFonts w:eastAsia="Avenir"/>
          <w:sz w:val="26"/>
          <w:szCs w:val="26"/>
        </w:rPr>
        <w:t>150 words)</w:t>
      </w:r>
    </w:p>
    <w:p w14:paraId="226215FB" w14:textId="77777777" w:rsidR="000B6BCD" w:rsidRPr="00C60723" w:rsidRDefault="00C60723">
      <w:pPr>
        <w:numPr>
          <w:ilvl w:val="0"/>
          <w:numId w:val="6"/>
        </w:numPr>
        <w:pBdr>
          <w:top w:val="nil"/>
          <w:left w:val="nil"/>
          <w:bottom w:val="nil"/>
          <w:right w:val="nil"/>
          <w:between w:val="nil"/>
        </w:pBdr>
        <w:spacing w:after="240" w:line="276" w:lineRule="auto"/>
        <w:rPr>
          <w:rFonts w:eastAsia="Avenir"/>
          <w:color w:val="000000"/>
          <w:sz w:val="26"/>
          <w:szCs w:val="26"/>
        </w:rPr>
      </w:pPr>
      <w:r w:rsidRPr="00C60723">
        <w:rPr>
          <w:rFonts w:eastAsia="Avenir"/>
          <w:color w:val="000000"/>
          <w:sz w:val="26"/>
          <w:szCs w:val="26"/>
        </w:rPr>
        <w:t xml:space="preserve">Please tell us how you will manage the funds you are applying for, </w:t>
      </w:r>
      <w:r w:rsidRPr="00C60723">
        <w:rPr>
          <w:rFonts w:eastAsia="Avenir"/>
          <w:sz w:val="26"/>
          <w:szCs w:val="26"/>
        </w:rPr>
        <w:t>including details of who will manage your budget?</w:t>
      </w:r>
      <w:r w:rsidRPr="00C60723">
        <w:rPr>
          <w:rFonts w:eastAsia="Avenir"/>
          <w:color w:val="000000"/>
          <w:sz w:val="26"/>
          <w:szCs w:val="26"/>
        </w:rPr>
        <w:t xml:space="preserve"> (150 words)</w:t>
      </w:r>
    </w:p>
    <w:p w14:paraId="27F20AFD" w14:textId="77777777" w:rsidR="000B6BCD" w:rsidRPr="00C60723" w:rsidRDefault="00C60723">
      <w:pPr>
        <w:numPr>
          <w:ilvl w:val="0"/>
          <w:numId w:val="6"/>
        </w:numPr>
        <w:spacing w:after="240" w:line="276" w:lineRule="auto"/>
        <w:rPr>
          <w:rFonts w:eastAsia="Avenir"/>
          <w:sz w:val="26"/>
          <w:szCs w:val="26"/>
        </w:rPr>
      </w:pPr>
      <w:r w:rsidRPr="00C60723">
        <w:rPr>
          <w:rFonts w:eastAsia="Avenir"/>
          <w:sz w:val="26"/>
          <w:szCs w:val="26"/>
        </w:rPr>
        <w:t>T2 only:</w:t>
      </w:r>
      <w:r w:rsidRPr="00C60723">
        <w:rPr>
          <w:rFonts w:eastAsia="Avenir"/>
          <w:sz w:val="26"/>
          <w:szCs w:val="26"/>
        </w:rPr>
        <w:t xml:space="preserve"> If you are seeking match funding, please detail your plans to source other income and indicate where you are in this process? (200 words)</w:t>
      </w:r>
    </w:p>
    <w:p w14:paraId="0B9C465C" w14:textId="77777777" w:rsidR="000B6BCD" w:rsidRPr="00C60723" w:rsidRDefault="00C60723">
      <w:pPr>
        <w:spacing w:after="120" w:line="276" w:lineRule="auto"/>
        <w:rPr>
          <w:rFonts w:eastAsia="Avenir"/>
          <w:b/>
          <w:sz w:val="26"/>
          <w:szCs w:val="26"/>
        </w:rPr>
      </w:pPr>
      <w:r w:rsidRPr="00C60723">
        <w:br w:type="page"/>
      </w:r>
    </w:p>
    <w:p w14:paraId="0543DE9D" w14:textId="77777777" w:rsidR="000B6BCD" w:rsidRPr="00C60723" w:rsidRDefault="00C60723">
      <w:pPr>
        <w:spacing w:after="120" w:line="276" w:lineRule="auto"/>
        <w:rPr>
          <w:rFonts w:eastAsia="Avenir"/>
          <w:b/>
          <w:sz w:val="26"/>
          <w:szCs w:val="26"/>
        </w:rPr>
      </w:pPr>
      <w:r w:rsidRPr="00C60723">
        <w:rPr>
          <w:rFonts w:eastAsia="Avenir"/>
          <w:b/>
          <w:sz w:val="26"/>
          <w:szCs w:val="26"/>
        </w:rPr>
        <w:lastRenderedPageBreak/>
        <w:t>Presentation of your budget:</w:t>
      </w:r>
    </w:p>
    <w:tbl>
      <w:tblPr>
        <w:tblStyle w:val="a3"/>
        <w:tblW w:w="9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0B6BCD" w:rsidRPr="00C60723" w14:paraId="60FFA5F4" w14:textId="77777777">
        <w:tc>
          <w:tcPr>
            <w:tcW w:w="9497" w:type="dxa"/>
            <w:shd w:val="clear" w:color="auto" w:fill="auto"/>
            <w:tcMar>
              <w:top w:w="100" w:type="dxa"/>
              <w:left w:w="100" w:type="dxa"/>
              <w:bottom w:w="100" w:type="dxa"/>
              <w:right w:w="100" w:type="dxa"/>
            </w:tcMar>
          </w:tcPr>
          <w:p w14:paraId="17BFE070" w14:textId="77777777" w:rsidR="000B6BCD" w:rsidRPr="00C60723" w:rsidRDefault="00C60723">
            <w:pPr>
              <w:widowControl w:val="0"/>
              <w:pBdr>
                <w:top w:val="nil"/>
                <w:left w:val="nil"/>
                <w:bottom w:val="nil"/>
                <w:right w:val="nil"/>
                <w:between w:val="nil"/>
              </w:pBdr>
              <w:spacing w:after="200" w:line="240" w:lineRule="auto"/>
              <w:rPr>
                <w:rFonts w:eastAsia="Avenir"/>
                <w:sz w:val="26"/>
                <w:szCs w:val="26"/>
              </w:rPr>
            </w:pPr>
            <w:r w:rsidRPr="00C60723">
              <w:rPr>
                <w:rFonts w:eastAsia="Avenir"/>
                <w:b/>
                <w:sz w:val="26"/>
                <w:szCs w:val="26"/>
              </w:rPr>
              <w:t>Tier 1:</w:t>
            </w:r>
          </w:p>
          <w:p w14:paraId="3711F364" w14:textId="77777777" w:rsidR="000B6BCD" w:rsidRPr="00C60723" w:rsidRDefault="00C60723">
            <w:pPr>
              <w:spacing w:after="120" w:line="276" w:lineRule="auto"/>
              <w:rPr>
                <w:rFonts w:eastAsia="Avenir"/>
                <w:sz w:val="26"/>
                <w:szCs w:val="26"/>
              </w:rPr>
            </w:pPr>
            <w:r w:rsidRPr="00C60723">
              <w:rPr>
                <w:rFonts w:eastAsia="Avenir"/>
                <w:sz w:val="26"/>
                <w:szCs w:val="26"/>
              </w:rPr>
              <w:t xml:space="preserve">We will ask you to fill in a table for </w:t>
            </w:r>
            <w:r w:rsidRPr="00C60723">
              <w:rPr>
                <w:rFonts w:eastAsia="Avenir"/>
                <w:sz w:val="26"/>
                <w:szCs w:val="26"/>
                <w:u w:val="single"/>
              </w:rPr>
              <w:t>each</w:t>
            </w:r>
            <w:r w:rsidRPr="00C60723">
              <w:rPr>
                <w:rFonts w:eastAsia="Avenir"/>
                <w:sz w:val="26"/>
                <w:szCs w:val="26"/>
              </w:rPr>
              <w:t xml:space="preserve"> partner listing all spending for t</w:t>
            </w:r>
            <w:r w:rsidRPr="00C60723">
              <w:rPr>
                <w:rFonts w:eastAsia="Avenir"/>
                <w:sz w:val="26"/>
                <w:szCs w:val="26"/>
              </w:rPr>
              <w:t>he activity, specifying the type, description and amount.</w:t>
            </w:r>
          </w:p>
          <w:p w14:paraId="46B320D7" w14:textId="77777777" w:rsidR="000B6BCD" w:rsidRPr="00C60723" w:rsidRDefault="00C60723">
            <w:pPr>
              <w:spacing w:line="276" w:lineRule="auto"/>
              <w:rPr>
                <w:rFonts w:eastAsia="Avenir"/>
                <w:sz w:val="26"/>
                <w:szCs w:val="26"/>
              </w:rPr>
            </w:pPr>
            <w:r w:rsidRPr="00C60723">
              <w:rPr>
                <w:rFonts w:eastAsia="Avenir"/>
                <w:sz w:val="26"/>
                <w:szCs w:val="26"/>
              </w:rPr>
              <w:t>Please refer to section 10 - ‘What you cannot apply for’ and 12.1 for 'Budget guidelines'.</w:t>
            </w:r>
          </w:p>
        </w:tc>
      </w:tr>
    </w:tbl>
    <w:p w14:paraId="4A8E7747" w14:textId="77777777" w:rsidR="000B6BCD" w:rsidRPr="00C60723" w:rsidRDefault="000B6BCD">
      <w:pPr>
        <w:pBdr>
          <w:top w:val="nil"/>
          <w:left w:val="nil"/>
          <w:bottom w:val="nil"/>
          <w:right w:val="nil"/>
          <w:between w:val="nil"/>
        </w:pBdr>
        <w:spacing w:line="276" w:lineRule="auto"/>
        <w:rPr>
          <w:rFonts w:eastAsia="Avenir"/>
          <w:sz w:val="26"/>
          <w:szCs w:val="26"/>
        </w:rPr>
      </w:pPr>
    </w:p>
    <w:tbl>
      <w:tblPr>
        <w:tblStyle w:val="a5"/>
        <w:tblW w:w="9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0B6BCD" w:rsidRPr="00C60723" w14:paraId="4324D01C" w14:textId="77777777">
        <w:tc>
          <w:tcPr>
            <w:tcW w:w="9497" w:type="dxa"/>
            <w:shd w:val="clear" w:color="auto" w:fill="auto"/>
            <w:tcMar>
              <w:top w:w="100" w:type="dxa"/>
              <w:left w:w="100" w:type="dxa"/>
              <w:bottom w:w="100" w:type="dxa"/>
              <w:right w:w="100" w:type="dxa"/>
            </w:tcMar>
          </w:tcPr>
          <w:p w14:paraId="5682BF60" w14:textId="77777777" w:rsidR="000B6BCD" w:rsidRPr="00C60723" w:rsidRDefault="00C60723">
            <w:pPr>
              <w:spacing w:after="120" w:line="276" w:lineRule="auto"/>
              <w:rPr>
                <w:rFonts w:eastAsia="Avenir"/>
                <w:sz w:val="26"/>
                <w:szCs w:val="26"/>
              </w:rPr>
            </w:pPr>
            <w:r w:rsidRPr="00C60723">
              <w:rPr>
                <w:rFonts w:eastAsia="Avenir"/>
                <w:sz w:val="26"/>
                <w:szCs w:val="26"/>
              </w:rPr>
              <w:t>Tier 2:</w:t>
            </w:r>
          </w:p>
          <w:p w14:paraId="70F4A4E2" w14:textId="77777777" w:rsidR="000B6BCD" w:rsidRPr="00C60723" w:rsidRDefault="00C60723">
            <w:pPr>
              <w:spacing w:after="120" w:line="276" w:lineRule="auto"/>
              <w:rPr>
                <w:rFonts w:eastAsia="Avenir"/>
                <w:sz w:val="26"/>
                <w:szCs w:val="26"/>
              </w:rPr>
            </w:pPr>
            <w:r w:rsidRPr="00C60723">
              <w:rPr>
                <w:rFonts w:eastAsia="Avenir"/>
                <w:sz w:val="26"/>
                <w:szCs w:val="26"/>
              </w:rPr>
              <w:t>We will ask you to produce your budget in a separate excel spreadsheet with a complete breakdown of activity income (where applicable) and expenditure for the German and UK partner on the project.</w:t>
            </w:r>
          </w:p>
          <w:p w14:paraId="7466583A" w14:textId="77777777" w:rsidR="000B6BCD" w:rsidRPr="00C60723" w:rsidRDefault="00C60723">
            <w:pPr>
              <w:spacing w:after="240" w:line="276" w:lineRule="auto"/>
              <w:rPr>
                <w:rFonts w:eastAsia="Avenir"/>
                <w:sz w:val="26"/>
                <w:szCs w:val="26"/>
              </w:rPr>
            </w:pPr>
            <w:r w:rsidRPr="00C60723">
              <w:rPr>
                <w:rFonts w:eastAsia="Avenir"/>
                <w:sz w:val="26"/>
                <w:szCs w:val="26"/>
              </w:rPr>
              <w:t>We will ask you to use separate tabs within the spreadsheet</w:t>
            </w:r>
            <w:r w:rsidRPr="00C60723">
              <w:rPr>
                <w:rFonts w:eastAsia="Avenir"/>
                <w:sz w:val="26"/>
                <w:szCs w:val="26"/>
              </w:rPr>
              <w:t xml:space="preserve"> to present the budgets of the German and UK partner/s separately, in £ or € as appropriate.</w:t>
            </w:r>
          </w:p>
          <w:p w14:paraId="15539917" w14:textId="77777777" w:rsidR="000B6BCD" w:rsidRPr="00C60723" w:rsidRDefault="00C60723">
            <w:pPr>
              <w:spacing w:line="276" w:lineRule="auto"/>
              <w:rPr>
                <w:rFonts w:eastAsia="Avenir"/>
                <w:sz w:val="26"/>
                <w:szCs w:val="26"/>
              </w:rPr>
            </w:pPr>
            <w:r w:rsidRPr="00C60723">
              <w:rPr>
                <w:rFonts w:eastAsia="Avenir"/>
                <w:sz w:val="26"/>
                <w:szCs w:val="26"/>
              </w:rPr>
              <w:t>Please refer to section 10 - ‘What you cannot apply for’ and 12.1 for 'Budget guidelines'. Also note additional Tier 2 guidelines under section 12.2, only relevant</w:t>
            </w:r>
            <w:r w:rsidRPr="00C60723">
              <w:rPr>
                <w:rFonts w:eastAsia="Avenir"/>
                <w:sz w:val="26"/>
                <w:szCs w:val="26"/>
              </w:rPr>
              <w:t xml:space="preserve"> where match funding is being sought.</w:t>
            </w:r>
          </w:p>
        </w:tc>
      </w:tr>
    </w:tbl>
    <w:p w14:paraId="7650AA52" w14:textId="77777777" w:rsidR="000B6BCD" w:rsidRPr="00C60723" w:rsidRDefault="00C60723">
      <w:pPr>
        <w:spacing w:before="240" w:after="120" w:line="276" w:lineRule="auto"/>
        <w:rPr>
          <w:rFonts w:eastAsia="Avenir"/>
          <w:b/>
          <w:sz w:val="26"/>
          <w:szCs w:val="26"/>
        </w:rPr>
      </w:pPr>
      <w:r w:rsidRPr="00C60723">
        <w:rPr>
          <w:rFonts w:eastAsia="Avenir"/>
          <w:b/>
          <w:sz w:val="26"/>
          <w:szCs w:val="26"/>
        </w:rPr>
        <w:t>12.1 Budget guidelines</w:t>
      </w:r>
    </w:p>
    <w:p w14:paraId="0FA2F810" w14:textId="77777777" w:rsidR="000B6BCD" w:rsidRPr="00C60723" w:rsidRDefault="00C60723">
      <w:pPr>
        <w:spacing w:after="120" w:line="276" w:lineRule="auto"/>
        <w:rPr>
          <w:rFonts w:eastAsia="Avenir"/>
          <w:sz w:val="26"/>
          <w:szCs w:val="26"/>
        </w:rPr>
      </w:pPr>
      <w:r w:rsidRPr="00C60723">
        <w:rPr>
          <w:rFonts w:eastAsia="Avenir"/>
          <w:sz w:val="26"/>
          <w:szCs w:val="26"/>
        </w:rPr>
        <w:t xml:space="preserve">Please produce your budget </w:t>
      </w:r>
      <w:r w:rsidRPr="00C60723">
        <w:rPr>
          <w:rFonts w:eastAsia="Avenir"/>
          <w:sz w:val="26"/>
          <w:szCs w:val="26"/>
        </w:rPr>
        <w:t>listing all spending for the activity. We will need to be able to see how you have worked your figures out, so please break them down clearly under each cost heading, specifying the type, description and amount:</w:t>
      </w:r>
    </w:p>
    <w:p w14:paraId="7A13436B" w14:textId="77777777" w:rsidR="000B6BCD" w:rsidRPr="00C60723" w:rsidRDefault="00C60723">
      <w:pPr>
        <w:spacing w:line="276" w:lineRule="auto"/>
        <w:ind w:left="426"/>
        <w:rPr>
          <w:rFonts w:eastAsia="Avenir"/>
          <w:sz w:val="26"/>
          <w:szCs w:val="26"/>
        </w:rPr>
      </w:pPr>
      <w:r w:rsidRPr="00C60723">
        <w:rPr>
          <w:rFonts w:eastAsia="Avenir"/>
          <w:sz w:val="26"/>
          <w:szCs w:val="26"/>
        </w:rPr>
        <w:t>1. Salaries or fees for artists or creatives</w:t>
      </w:r>
      <w:r w:rsidRPr="00C60723">
        <w:rPr>
          <w:rFonts w:eastAsia="Avenir"/>
          <w:sz w:val="26"/>
          <w:szCs w:val="26"/>
        </w:rPr>
        <w:t xml:space="preserve"> involved</w:t>
      </w:r>
    </w:p>
    <w:p w14:paraId="500E5642" w14:textId="77777777" w:rsidR="000B6BCD" w:rsidRPr="00C60723" w:rsidRDefault="00C60723">
      <w:pPr>
        <w:spacing w:line="276" w:lineRule="auto"/>
        <w:ind w:left="426"/>
        <w:rPr>
          <w:rFonts w:eastAsia="Avenir"/>
          <w:sz w:val="26"/>
          <w:szCs w:val="26"/>
        </w:rPr>
      </w:pPr>
      <w:r w:rsidRPr="00C60723">
        <w:rPr>
          <w:rFonts w:eastAsia="Avenir"/>
          <w:sz w:val="26"/>
          <w:szCs w:val="26"/>
        </w:rPr>
        <w:t>2. Other artistic or creative costs e.g., research, digital capture</w:t>
      </w:r>
    </w:p>
    <w:p w14:paraId="510FFB84" w14:textId="77777777" w:rsidR="000B6BCD" w:rsidRPr="00C60723" w:rsidRDefault="00C60723">
      <w:pPr>
        <w:spacing w:line="276" w:lineRule="auto"/>
        <w:ind w:left="426"/>
        <w:rPr>
          <w:rFonts w:eastAsia="Avenir"/>
          <w:sz w:val="26"/>
          <w:szCs w:val="26"/>
        </w:rPr>
      </w:pPr>
      <w:r w:rsidRPr="00C60723">
        <w:rPr>
          <w:rFonts w:eastAsia="Avenir"/>
          <w:sz w:val="26"/>
          <w:szCs w:val="26"/>
        </w:rPr>
        <w:t>3. Hires or purchases e.g., venue, materials, or equipment</w:t>
      </w:r>
    </w:p>
    <w:p w14:paraId="6D30D31D" w14:textId="77777777" w:rsidR="000B6BCD" w:rsidRPr="00C60723" w:rsidRDefault="00C60723">
      <w:pPr>
        <w:spacing w:line="276" w:lineRule="auto"/>
        <w:ind w:left="426"/>
        <w:rPr>
          <w:rFonts w:eastAsia="Avenir"/>
          <w:sz w:val="26"/>
          <w:szCs w:val="26"/>
        </w:rPr>
      </w:pPr>
      <w:r w:rsidRPr="00C60723">
        <w:rPr>
          <w:rFonts w:eastAsia="Avenir"/>
          <w:sz w:val="26"/>
          <w:szCs w:val="26"/>
        </w:rPr>
        <w:t>4. Marketing and developing audiences</w:t>
      </w:r>
    </w:p>
    <w:p w14:paraId="051FE96A" w14:textId="77777777" w:rsidR="000B6BCD" w:rsidRPr="00C60723" w:rsidRDefault="00C60723">
      <w:pPr>
        <w:spacing w:line="276" w:lineRule="auto"/>
        <w:ind w:left="426"/>
        <w:rPr>
          <w:rFonts w:eastAsia="Avenir"/>
          <w:sz w:val="26"/>
          <w:szCs w:val="26"/>
        </w:rPr>
      </w:pPr>
      <w:r w:rsidRPr="00C60723">
        <w:rPr>
          <w:rFonts w:eastAsia="Avenir"/>
          <w:sz w:val="26"/>
          <w:szCs w:val="26"/>
        </w:rPr>
        <w:t>5. Access costs e.g., personal and/or making your work accessible to others</w:t>
      </w:r>
    </w:p>
    <w:p w14:paraId="344A2DF2" w14:textId="77777777" w:rsidR="000B6BCD" w:rsidRPr="00C60723" w:rsidRDefault="00C60723">
      <w:pPr>
        <w:spacing w:line="276" w:lineRule="auto"/>
        <w:ind w:left="426"/>
        <w:rPr>
          <w:rFonts w:eastAsia="Avenir"/>
          <w:sz w:val="26"/>
          <w:szCs w:val="26"/>
        </w:rPr>
      </w:pPr>
      <w:r w:rsidRPr="00C60723">
        <w:rPr>
          <w:rFonts w:eastAsia="Avenir"/>
          <w:sz w:val="26"/>
          <w:szCs w:val="26"/>
        </w:rPr>
        <w:t>6. Tr</w:t>
      </w:r>
      <w:r w:rsidRPr="00C60723">
        <w:rPr>
          <w:rFonts w:eastAsia="Avenir"/>
          <w:sz w:val="26"/>
          <w:szCs w:val="26"/>
        </w:rPr>
        <w:t>avel and accommodation</w:t>
      </w:r>
    </w:p>
    <w:p w14:paraId="1CD17DB9" w14:textId="77777777" w:rsidR="000B6BCD" w:rsidRPr="00C60723" w:rsidRDefault="00C60723">
      <w:pPr>
        <w:spacing w:line="276" w:lineRule="auto"/>
        <w:ind w:left="426"/>
        <w:rPr>
          <w:rFonts w:eastAsia="Avenir"/>
          <w:sz w:val="26"/>
          <w:szCs w:val="26"/>
        </w:rPr>
      </w:pPr>
      <w:r w:rsidRPr="00C60723">
        <w:rPr>
          <w:rFonts w:eastAsia="Avenir"/>
          <w:sz w:val="26"/>
          <w:szCs w:val="26"/>
        </w:rPr>
        <w:t>7. Overheads e.g., insurance, travel documentation etc.</w:t>
      </w:r>
    </w:p>
    <w:p w14:paraId="2BD0EFC2" w14:textId="77777777" w:rsidR="000B6BCD" w:rsidRPr="00C60723" w:rsidRDefault="00C60723">
      <w:pPr>
        <w:spacing w:after="240" w:line="276" w:lineRule="auto"/>
        <w:ind w:left="426"/>
        <w:rPr>
          <w:rFonts w:eastAsia="Avenir"/>
          <w:sz w:val="26"/>
          <w:szCs w:val="26"/>
        </w:rPr>
      </w:pPr>
      <w:r w:rsidRPr="00C60723">
        <w:rPr>
          <w:rFonts w:eastAsia="Avenir"/>
          <w:sz w:val="26"/>
          <w:szCs w:val="26"/>
        </w:rPr>
        <w:t>8. Other e.g., contingency</w:t>
      </w:r>
    </w:p>
    <w:p w14:paraId="098ABF3F" w14:textId="77777777" w:rsidR="000B6BCD" w:rsidRPr="00C60723" w:rsidRDefault="00C60723">
      <w:pPr>
        <w:spacing w:after="240" w:line="276" w:lineRule="auto"/>
        <w:rPr>
          <w:rFonts w:eastAsia="Avenir"/>
          <w:sz w:val="26"/>
          <w:szCs w:val="26"/>
        </w:rPr>
      </w:pPr>
      <w:r w:rsidRPr="00C60723">
        <w:rPr>
          <w:rFonts w:eastAsia="Avenir"/>
          <w:sz w:val="26"/>
          <w:szCs w:val="26"/>
        </w:rPr>
        <w:t xml:space="preserve">Please take note of ‘What you </w:t>
      </w:r>
      <w:r w:rsidRPr="00C60723">
        <w:rPr>
          <w:rFonts w:eastAsia="Avenir"/>
          <w:sz w:val="26"/>
          <w:szCs w:val="26"/>
          <w:u w:val="single"/>
        </w:rPr>
        <w:t>cannot</w:t>
      </w:r>
      <w:r w:rsidRPr="00C60723">
        <w:rPr>
          <w:rFonts w:eastAsia="Avenir"/>
          <w:sz w:val="26"/>
          <w:szCs w:val="26"/>
        </w:rPr>
        <w:t xml:space="preserve"> apply for’ in section 10.</w:t>
      </w:r>
    </w:p>
    <w:p w14:paraId="2AD7783B" w14:textId="77777777" w:rsidR="000B6BCD" w:rsidRPr="00C60723" w:rsidRDefault="00C60723">
      <w:pPr>
        <w:spacing w:after="240" w:line="276" w:lineRule="auto"/>
        <w:rPr>
          <w:rFonts w:eastAsia="Avenir"/>
          <w:sz w:val="26"/>
          <w:szCs w:val="26"/>
        </w:rPr>
      </w:pPr>
      <w:r w:rsidRPr="00C60723">
        <w:rPr>
          <w:rFonts w:eastAsia="Avenir"/>
          <w:sz w:val="26"/>
          <w:szCs w:val="26"/>
        </w:rPr>
        <w:t>Personal access costs can be in addition to your activity budget and in excess of the u</w:t>
      </w:r>
      <w:r w:rsidRPr="00C60723">
        <w:rPr>
          <w:rFonts w:eastAsia="Avenir"/>
          <w:sz w:val="26"/>
          <w:szCs w:val="26"/>
        </w:rPr>
        <w:t>pper application limit for the Tier. Personal access costs are costs relating to your own access needs, and/or any access needs of creative practitioners you are directly working with in order to deliver your activity, and/or to manage your grant. Access c</w:t>
      </w:r>
      <w:r w:rsidRPr="00C60723">
        <w:rPr>
          <w:rFonts w:eastAsia="Avenir"/>
          <w:sz w:val="26"/>
          <w:szCs w:val="26"/>
        </w:rPr>
        <w:t>osts relating to enabling participants to engage with your activity, e.g., an interpreter should be included within your activity budget.</w:t>
      </w:r>
    </w:p>
    <w:p w14:paraId="272C2695" w14:textId="77777777" w:rsidR="000B6BCD" w:rsidRPr="00C60723" w:rsidRDefault="00C60723">
      <w:pPr>
        <w:spacing w:after="240" w:line="276" w:lineRule="auto"/>
        <w:rPr>
          <w:rFonts w:eastAsia="Avenir"/>
          <w:sz w:val="26"/>
          <w:szCs w:val="26"/>
        </w:rPr>
      </w:pPr>
      <w:r w:rsidRPr="00C60723">
        <w:rPr>
          <w:rFonts w:eastAsia="Avenir"/>
          <w:sz w:val="26"/>
          <w:szCs w:val="26"/>
        </w:rPr>
        <w:lastRenderedPageBreak/>
        <w:t xml:space="preserve">Your budget should include </w:t>
      </w:r>
      <w:r w:rsidRPr="00C60723">
        <w:rPr>
          <w:rFonts w:eastAsia="Avenir"/>
          <w:sz w:val="26"/>
          <w:szCs w:val="26"/>
          <w:u w:val="single"/>
        </w:rPr>
        <w:t>fees for artists and professionals</w:t>
      </w:r>
      <w:r w:rsidRPr="00C60723">
        <w:rPr>
          <w:rFonts w:eastAsia="Avenir"/>
          <w:sz w:val="26"/>
          <w:szCs w:val="26"/>
        </w:rPr>
        <w:t xml:space="preserve"> involved in the activity. We are committed to making sur</w:t>
      </w:r>
      <w:r w:rsidRPr="00C60723">
        <w:rPr>
          <w:rFonts w:eastAsia="Avenir"/>
          <w:sz w:val="26"/>
          <w:szCs w:val="26"/>
        </w:rPr>
        <w:t xml:space="preserve">e that those who work in creativity and culture are properly and fairly paid. We ask you to ensure that rates of pay for artists and professionals involved in your activity (including you) are in line with, or better than relevant industry standards. Also </w:t>
      </w:r>
      <w:r w:rsidRPr="00C60723">
        <w:rPr>
          <w:rFonts w:eastAsia="Avenir"/>
          <w:sz w:val="26"/>
          <w:szCs w:val="26"/>
        </w:rPr>
        <w:t>taking into account experience and skills, the type of work and the length of the activity.</w:t>
      </w:r>
    </w:p>
    <w:p w14:paraId="63D0EFFA" w14:textId="77777777" w:rsidR="000B6BCD" w:rsidRPr="00C60723" w:rsidRDefault="00C60723">
      <w:pPr>
        <w:spacing w:after="240" w:line="276" w:lineRule="auto"/>
        <w:rPr>
          <w:rFonts w:eastAsia="Avenir"/>
          <w:sz w:val="26"/>
          <w:szCs w:val="26"/>
        </w:rPr>
      </w:pPr>
      <w:r w:rsidRPr="00C60723">
        <w:rPr>
          <w:rFonts w:eastAsia="Avenir"/>
          <w:sz w:val="26"/>
          <w:szCs w:val="26"/>
        </w:rPr>
        <w:t xml:space="preserve">UK applicants can apply for </w:t>
      </w:r>
      <w:r w:rsidRPr="00C60723">
        <w:rPr>
          <w:rFonts w:eastAsia="Avenir"/>
          <w:sz w:val="26"/>
          <w:szCs w:val="26"/>
          <w:u w:val="single"/>
        </w:rPr>
        <w:t>overhead costs</w:t>
      </w:r>
      <w:r w:rsidRPr="00C60723">
        <w:rPr>
          <w:rFonts w:eastAsia="Avenir"/>
          <w:sz w:val="26"/>
          <w:szCs w:val="26"/>
        </w:rPr>
        <w:t xml:space="preserve"> that are </w:t>
      </w:r>
      <w:r w:rsidRPr="00C60723">
        <w:rPr>
          <w:rFonts w:eastAsia="Avenir"/>
          <w:sz w:val="26"/>
          <w:szCs w:val="26"/>
          <w:u w:val="single"/>
        </w:rPr>
        <w:t>directly</w:t>
      </w:r>
      <w:r w:rsidRPr="00C60723">
        <w:rPr>
          <w:rFonts w:eastAsia="Avenir"/>
          <w:sz w:val="26"/>
          <w:szCs w:val="26"/>
        </w:rPr>
        <w:t xml:space="preserve"> related to the activity you are asking us to support – for example, payments to staff, phone bills, pos</w:t>
      </w:r>
      <w:r w:rsidRPr="00C60723">
        <w:rPr>
          <w:rFonts w:eastAsia="Avenir"/>
          <w:sz w:val="26"/>
          <w:szCs w:val="26"/>
        </w:rPr>
        <w:t>tage, and insurance. You can apply for a contribution to your ongoing overheads if these are not covered by other funding.</w:t>
      </w:r>
    </w:p>
    <w:p w14:paraId="61933F75" w14:textId="77777777" w:rsidR="000B6BCD" w:rsidRPr="00C60723" w:rsidRDefault="00C60723">
      <w:pPr>
        <w:spacing w:after="240" w:line="276" w:lineRule="auto"/>
        <w:rPr>
          <w:rFonts w:eastAsia="Avenir"/>
          <w:sz w:val="26"/>
          <w:szCs w:val="26"/>
        </w:rPr>
      </w:pPr>
      <w:r w:rsidRPr="00C60723">
        <w:rPr>
          <w:rFonts w:eastAsia="Avenir"/>
          <w:sz w:val="26"/>
          <w:szCs w:val="26"/>
        </w:rPr>
        <w:t>For German applicants only direct activity costs can be supported and must be proven in the final report. The costs must all be subst</w:t>
      </w:r>
      <w:r w:rsidRPr="00C60723">
        <w:rPr>
          <w:rFonts w:eastAsia="Avenir"/>
          <w:sz w:val="26"/>
          <w:szCs w:val="26"/>
        </w:rPr>
        <w:t>antiated with receipts.</w:t>
      </w:r>
    </w:p>
    <w:p w14:paraId="68F64C16" w14:textId="77777777" w:rsidR="000B6BCD" w:rsidRPr="00C60723" w:rsidRDefault="00C60723">
      <w:pPr>
        <w:spacing w:after="240" w:line="276" w:lineRule="auto"/>
        <w:rPr>
          <w:rFonts w:eastAsia="Avenir"/>
          <w:sz w:val="26"/>
          <w:szCs w:val="26"/>
        </w:rPr>
      </w:pPr>
      <w:r w:rsidRPr="00C60723">
        <w:rPr>
          <w:rFonts w:eastAsia="Avenir"/>
          <w:sz w:val="26"/>
          <w:szCs w:val="26"/>
        </w:rPr>
        <w:t xml:space="preserve">Your budget can include costs under the heading of </w:t>
      </w:r>
      <w:r w:rsidRPr="00C60723">
        <w:rPr>
          <w:rFonts w:eastAsia="Avenir"/>
          <w:sz w:val="26"/>
          <w:szCs w:val="26"/>
          <w:u w:val="single"/>
        </w:rPr>
        <w:t>other spending</w:t>
      </w:r>
      <w:r w:rsidRPr="00C60723">
        <w:rPr>
          <w:rFonts w:eastAsia="Avenir"/>
          <w:sz w:val="26"/>
          <w:szCs w:val="26"/>
        </w:rPr>
        <w:t xml:space="preserve"> for your activity that is not included elsewhere, however you should still show a clear breakdown of what this spending includes. This can include an amount for unexpected costs (contingency spending).</w:t>
      </w:r>
    </w:p>
    <w:p w14:paraId="4BD1C700" w14:textId="77777777" w:rsidR="000B6BCD" w:rsidRPr="00C60723" w:rsidRDefault="00C60723">
      <w:pPr>
        <w:spacing w:after="240" w:line="276" w:lineRule="auto"/>
        <w:rPr>
          <w:rFonts w:eastAsia="Avenir"/>
          <w:sz w:val="26"/>
          <w:szCs w:val="26"/>
        </w:rPr>
      </w:pPr>
      <w:r w:rsidRPr="00C60723">
        <w:rPr>
          <w:rFonts w:eastAsia="Avenir"/>
          <w:sz w:val="26"/>
          <w:szCs w:val="26"/>
        </w:rPr>
        <w:t xml:space="preserve">If you need to purchase any </w:t>
      </w:r>
      <w:r w:rsidRPr="00C60723">
        <w:rPr>
          <w:rFonts w:eastAsia="Avenir"/>
          <w:sz w:val="26"/>
          <w:szCs w:val="26"/>
          <w:u w:val="single"/>
        </w:rPr>
        <w:t>materials or equipment (a</w:t>
      </w:r>
      <w:r w:rsidRPr="00C60723">
        <w:rPr>
          <w:rFonts w:eastAsia="Avenir"/>
          <w:sz w:val="26"/>
          <w:szCs w:val="26"/>
          <w:u w:val="single"/>
        </w:rPr>
        <w:t>ssets)</w:t>
      </w:r>
      <w:r w:rsidRPr="00C60723">
        <w:rPr>
          <w:rFonts w:eastAsia="Avenir"/>
          <w:sz w:val="26"/>
          <w:szCs w:val="26"/>
        </w:rPr>
        <w:t xml:space="preserve"> you should include these costs in the budget and tell us about them in the description field. You should get competitive quotes from more than one business or supplier. Buying assets is </w:t>
      </w:r>
      <w:r w:rsidRPr="00C60723">
        <w:rPr>
          <w:rFonts w:eastAsia="Avenir"/>
          <w:sz w:val="26"/>
          <w:szCs w:val="26"/>
          <w:u w:val="single"/>
        </w:rPr>
        <w:t>not</w:t>
      </w:r>
      <w:r w:rsidRPr="00C60723">
        <w:rPr>
          <w:rFonts w:eastAsia="Avenir"/>
          <w:sz w:val="26"/>
          <w:szCs w:val="26"/>
        </w:rPr>
        <w:t xml:space="preserve"> the main purpose of the programme, but we understand that y</w:t>
      </w:r>
      <w:r w:rsidRPr="00C60723">
        <w:rPr>
          <w:rFonts w:eastAsia="Avenir"/>
          <w:sz w:val="26"/>
          <w:szCs w:val="26"/>
        </w:rPr>
        <w:t>ou may need to make some purchases to be able to carry out the activity. As part of our eligibility checks we will decide if any proposed asset purchases are appropriate.</w:t>
      </w:r>
    </w:p>
    <w:p w14:paraId="49CC3121" w14:textId="77777777" w:rsidR="000B6BCD" w:rsidRPr="00C60723" w:rsidRDefault="00C60723">
      <w:pPr>
        <w:spacing w:after="240" w:line="276" w:lineRule="auto"/>
        <w:rPr>
          <w:rFonts w:eastAsia="Avenir"/>
          <w:sz w:val="26"/>
          <w:szCs w:val="26"/>
        </w:rPr>
      </w:pPr>
      <w:r w:rsidRPr="00C60723">
        <w:rPr>
          <w:rFonts w:eastAsia="Avenir"/>
          <w:sz w:val="26"/>
          <w:szCs w:val="26"/>
        </w:rPr>
        <w:t>Travel costs for German applicants may be calculated taking into account the regulati</w:t>
      </w:r>
      <w:r w:rsidRPr="00C60723">
        <w:rPr>
          <w:rFonts w:eastAsia="Avenir"/>
          <w:sz w:val="26"/>
          <w:szCs w:val="26"/>
        </w:rPr>
        <w:t>ons in Federal law of travel costs ‘</w:t>
      </w:r>
      <w:proofErr w:type="spellStart"/>
      <w:r w:rsidRPr="00C60723">
        <w:rPr>
          <w:rFonts w:eastAsia="Avenir"/>
          <w:sz w:val="26"/>
          <w:szCs w:val="26"/>
        </w:rPr>
        <w:t>Bundesreisekostengesetz</w:t>
      </w:r>
      <w:proofErr w:type="spellEnd"/>
      <w:r w:rsidRPr="00C60723">
        <w:rPr>
          <w:rFonts w:eastAsia="Avenir"/>
          <w:sz w:val="26"/>
          <w:szCs w:val="26"/>
        </w:rPr>
        <w:t>'.</w:t>
      </w:r>
    </w:p>
    <w:p w14:paraId="39858892" w14:textId="77777777" w:rsidR="000B6BCD" w:rsidRPr="00C60723" w:rsidRDefault="00C60723">
      <w:pPr>
        <w:spacing w:after="200" w:line="276" w:lineRule="auto"/>
        <w:rPr>
          <w:rFonts w:eastAsia="Avenir"/>
          <w:sz w:val="26"/>
          <w:szCs w:val="26"/>
        </w:rPr>
      </w:pPr>
      <w:r w:rsidRPr="00C60723">
        <w:rPr>
          <w:rFonts w:eastAsia="Avenir"/>
          <w:sz w:val="26"/>
          <w:szCs w:val="26"/>
        </w:rPr>
        <w:t>We understand that changes may need to be made to your activity budgets during the delivery period, however any significant changes will need to be agreed with the UK or German funding lead.</w:t>
      </w:r>
    </w:p>
    <w:p w14:paraId="52D50AC0" w14:textId="77777777" w:rsidR="000B6BCD" w:rsidRPr="00C60723" w:rsidRDefault="00C60723">
      <w:pPr>
        <w:spacing w:after="240" w:line="276" w:lineRule="auto"/>
        <w:rPr>
          <w:rFonts w:eastAsia="Avenir"/>
          <w:sz w:val="28"/>
          <w:szCs w:val="28"/>
        </w:rPr>
      </w:pPr>
      <w:r w:rsidRPr="00C60723">
        <w:rPr>
          <w:rFonts w:eastAsia="Avenir"/>
          <w:b/>
          <w:sz w:val="26"/>
          <w:szCs w:val="26"/>
        </w:rPr>
        <w:t>12.2 Additional Budget guidelines for Tier 2:</w:t>
      </w:r>
    </w:p>
    <w:p w14:paraId="520A4D0D" w14:textId="77777777" w:rsidR="000B6BCD" w:rsidRPr="00C60723" w:rsidRDefault="00C60723">
      <w:pPr>
        <w:spacing w:after="200" w:line="276" w:lineRule="auto"/>
        <w:rPr>
          <w:rFonts w:eastAsia="Avenir"/>
          <w:sz w:val="26"/>
          <w:szCs w:val="26"/>
        </w:rPr>
      </w:pPr>
      <w:r w:rsidRPr="00C60723">
        <w:rPr>
          <w:rFonts w:eastAsia="Avenir"/>
          <w:sz w:val="26"/>
          <w:szCs w:val="26"/>
        </w:rPr>
        <w:t>There is no formal requirement for match funding, however we encourage ambition to build wider partnerships and to leverage other income, cash or in-kind, to meet partnership aims.</w:t>
      </w:r>
    </w:p>
    <w:p w14:paraId="703ADBBD" w14:textId="77777777" w:rsidR="000B6BCD" w:rsidRPr="00C60723" w:rsidRDefault="00C60723">
      <w:pPr>
        <w:spacing w:after="200" w:line="276" w:lineRule="auto"/>
        <w:rPr>
          <w:rFonts w:eastAsia="Avenir"/>
          <w:sz w:val="26"/>
          <w:szCs w:val="26"/>
        </w:rPr>
      </w:pPr>
      <w:r w:rsidRPr="00C60723">
        <w:rPr>
          <w:rFonts w:eastAsia="Avenir"/>
          <w:sz w:val="26"/>
          <w:szCs w:val="26"/>
        </w:rPr>
        <w:t xml:space="preserve">If you are </w:t>
      </w:r>
      <w:r w:rsidRPr="00C60723">
        <w:rPr>
          <w:rFonts w:eastAsia="Avenir"/>
          <w:sz w:val="26"/>
          <w:szCs w:val="26"/>
          <w:u w:val="single"/>
        </w:rPr>
        <w:t>not</w:t>
      </w:r>
      <w:r w:rsidRPr="00C60723">
        <w:rPr>
          <w:rFonts w:eastAsia="Avenir"/>
          <w:sz w:val="26"/>
          <w:szCs w:val="26"/>
        </w:rPr>
        <w:t xml:space="preserve"> intending to s</w:t>
      </w:r>
      <w:r w:rsidRPr="00C60723">
        <w:rPr>
          <w:rFonts w:eastAsia="Avenir"/>
          <w:sz w:val="26"/>
          <w:szCs w:val="26"/>
        </w:rPr>
        <w:t xml:space="preserve">ource match funding, in-kind or cash, your budget should be for the total cost of the activity you are applying to do, up to the limit of the tier, plus any personal access costs. </w:t>
      </w:r>
      <w:r w:rsidRPr="00C60723">
        <w:rPr>
          <w:rFonts w:eastAsia="Avenir"/>
          <w:i/>
          <w:sz w:val="26"/>
          <w:szCs w:val="26"/>
        </w:rPr>
        <w:t>In this case, please refer to the original budget guidelines above.</w:t>
      </w:r>
    </w:p>
    <w:p w14:paraId="1D0CD0B5" w14:textId="77777777" w:rsidR="000B6BCD" w:rsidRPr="00C60723" w:rsidRDefault="00C60723">
      <w:pPr>
        <w:spacing w:after="200" w:line="276" w:lineRule="auto"/>
        <w:rPr>
          <w:rFonts w:eastAsia="Avenir"/>
          <w:sz w:val="26"/>
          <w:szCs w:val="26"/>
        </w:rPr>
      </w:pPr>
      <w:r w:rsidRPr="00C60723">
        <w:rPr>
          <w:rFonts w:eastAsia="Avenir"/>
          <w:sz w:val="26"/>
          <w:szCs w:val="26"/>
        </w:rPr>
        <w:lastRenderedPageBreak/>
        <w:t>If you t</w:t>
      </w:r>
      <w:r w:rsidRPr="00C60723">
        <w:rPr>
          <w:rFonts w:eastAsia="Avenir"/>
          <w:sz w:val="26"/>
          <w:szCs w:val="26"/>
        </w:rPr>
        <w:t xml:space="preserve">ell us you </w:t>
      </w:r>
      <w:r w:rsidRPr="00C60723">
        <w:rPr>
          <w:rFonts w:eastAsia="Avenir"/>
          <w:sz w:val="26"/>
          <w:szCs w:val="26"/>
          <w:u w:val="single"/>
        </w:rPr>
        <w:t>are</w:t>
      </w:r>
      <w:r w:rsidRPr="00C60723">
        <w:rPr>
          <w:rFonts w:eastAsia="Avenir"/>
          <w:sz w:val="26"/>
          <w:szCs w:val="26"/>
        </w:rPr>
        <w:t xml:space="preserve"> seeking match funding, we will view your application as a contribution towards the overall cost of your partnership activity and your application and budget should reflect this ambition, with Cultural Bridge funding presented as a portion of</w:t>
      </w:r>
      <w:r w:rsidRPr="00C60723">
        <w:rPr>
          <w:rFonts w:eastAsia="Avenir"/>
          <w:sz w:val="26"/>
          <w:szCs w:val="26"/>
        </w:rPr>
        <w:t xml:space="preserve"> the overall project income.</w:t>
      </w:r>
    </w:p>
    <w:p w14:paraId="0FAF6ABA" w14:textId="77777777" w:rsidR="000B6BCD" w:rsidRPr="00C60723" w:rsidRDefault="00C60723">
      <w:pPr>
        <w:spacing w:after="200" w:line="276" w:lineRule="auto"/>
        <w:rPr>
          <w:rFonts w:eastAsia="Avenir"/>
          <w:sz w:val="26"/>
          <w:szCs w:val="26"/>
        </w:rPr>
      </w:pPr>
      <w:r w:rsidRPr="00C60723">
        <w:rPr>
          <w:rFonts w:eastAsia="Avenir"/>
          <w:sz w:val="26"/>
          <w:szCs w:val="26"/>
        </w:rPr>
        <w:t>Any additional match, cash or in-kind, should be detailed in your income budget with a note on what stage you are at in sourcing the additional funding e.g. in discussion, expected, confirmed.</w:t>
      </w:r>
    </w:p>
    <w:p w14:paraId="579E132C" w14:textId="77777777" w:rsidR="000B6BCD" w:rsidRPr="00C60723" w:rsidRDefault="00C60723">
      <w:pPr>
        <w:spacing w:after="200" w:line="276" w:lineRule="auto"/>
        <w:rPr>
          <w:rFonts w:eastAsia="Avenir"/>
          <w:sz w:val="26"/>
          <w:szCs w:val="26"/>
        </w:rPr>
      </w:pPr>
      <w:r w:rsidRPr="00C60723">
        <w:rPr>
          <w:rFonts w:eastAsia="Avenir"/>
          <w:sz w:val="26"/>
          <w:szCs w:val="26"/>
        </w:rPr>
        <w:t xml:space="preserve">Tell us about your project income </w:t>
      </w:r>
      <w:r w:rsidRPr="00C60723">
        <w:rPr>
          <w:rFonts w:eastAsia="Avenir"/>
          <w:sz w:val="26"/>
          <w:szCs w:val="26"/>
        </w:rPr>
        <w:t>by using the income headings, e.g.:</w:t>
      </w:r>
    </w:p>
    <w:p w14:paraId="66526243" w14:textId="77777777" w:rsidR="000B6BCD" w:rsidRPr="00C60723" w:rsidRDefault="00C60723">
      <w:pPr>
        <w:numPr>
          <w:ilvl w:val="0"/>
          <w:numId w:val="14"/>
        </w:numPr>
        <w:spacing w:line="276" w:lineRule="auto"/>
        <w:rPr>
          <w:rFonts w:eastAsia="Avenir"/>
          <w:sz w:val="26"/>
          <w:szCs w:val="26"/>
        </w:rPr>
      </w:pPr>
      <w:r w:rsidRPr="00C60723">
        <w:rPr>
          <w:rFonts w:eastAsia="Avenir"/>
          <w:sz w:val="26"/>
          <w:szCs w:val="26"/>
        </w:rPr>
        <w:t>Earned income - any income you will earn from this activity (for example, from ticket sales, workshop fees or selling work or publications).</w:t>
      </w:r>
    </w:p>
    <w:p w14:paraId="01909809" w14:textId="77777777" w:rsidR="000B6BCD" w:rsidRPr="00C60723" w:rsidRDefault="00C60723">
      <w:pPr>
        <w:numPr>
          <w:ilvl w:val="0"/>
          <w:numId w:val="14"/>
        </w:numPr>
        <w:spacing w:line="276" w:lineRule="auto"/>
        <w:rPr>
          <w:rFonts w:eastAsia="Avenir"/>
          <w:sz w:val="26"/>
          <w:szCs w:val="26"/>
        </w:rPr>
      </w:pPr>
      <w:r w:rsidRPr="00C60723">
        <w:rPr>
          <w:rFonts w:eastAsia="Avenir"/>
          <w:sz w:val="26"/>
          <w:szCs w:val="26"/>
        </w:rPr>
        <w:t>Other public funding - any funding you have received or applied for from any ot</w:t>
      </w:r>
      <w:r w:rsidRPr="00C60723">
        <w:rPr>
          <w:rFonts w:eastAsia="Avenir"/>
          <w:sz w:val="26"/>
          <w:szCs w:val="26"/>
        </w:rPr>
        <w:t>her public organisation. Please give us the name of each organisation and the amount.</w:t>
      </w:r>
    </w:p>
    <w:p w14:paraId="23252FC4" w14:textId="77777777" w:rsidR="000B6BCD" w:rsidRPr="00C60723" w:rsidRDefault="00C60723">
      <w:pPr>
        <w:numPr>
          <w:ilvl w:val="0"/>
          <w:numId w:val="14"/>
        </w:numPr>
        <w:spacing w:line="276" w:lineRule="auto"/>
        <w:rPr>
          <w:rFonts w:eastAsia="Avenir"/>
          <w:sz w:val="26"/>
          <w:szCs w:val="26"/>
        </w:rPr>
      </w:pPr>
      <w:r w:rsidRPr="00C60723">
        <w:rPr>
          <w:rFonts w:eastAsia="Avenir"/>
          <w:sz w:val="26"/>
          <w:szCs w:val="26"/>
        </w:rPr>
        <w:t>Private income - any income from private sources, for example from you or your organisation, donations or grants from trusts and foundations, or from crowdfunding.</w:t>
      </w:r>
    </w:p>
    <w:p w14:paraId="64A64945" w14:textId="77777777" w:rsidR="000B6BCD" w:rsidRPr="00C60723" w:rsidRDefault="00C60723">
      <w:pPr>
        <w:numPr>
          <w:ilvl w:val="0"/>
          <w:numId w:val="14"/>
        </w:numPr>
        <w:spacing w:after="200" w:line="276" w:lineRule="auto"/>
        <w:rPr>
          <w:rFonts w:eastAsia="Avenir"/>
          <w:sz w:val="26"/>
          <w:szCs w:val="26"/>
        </w:rPr>
      </w:pPr>
      <w:r w:rsidRPr="00C60723">
        <w:rPr>
          <w:rFonts w:eastAsia="Avenir"/>
          <w:sz w:val="26"/>
          <w:szCs w:val="26"/>
        </w:rPr>
        <w:t>Suppor</w:t>
      </w:r>
      <w:r w:rsidRPr="00C60723">
        <w:rPr>
          <w:rFonts w:eastAsia="Avenir"/>
          <w:sz w:val="26"/>
          <w:szCs w:val="26"/>
        </w:rPr>
        <w:t>t in kind - means any materials or services that you would otherwise have to pay for but that are being provided free of charge or at a reduced rate.</w:t>
      </w:r>
    </w:p>
    <w:p w14:paraId="5A55C3F4" w14:textId="77777777" w:rsidR="000B6BCD" w:rsidRPr="00C60723" w:rsidRDefault="00C60723">
      <w:pPr>
        <w:spacing w:after="200" w:line="276" w:lineRule="auto"/>
        <w:rPr>
          <w:rFonts w:eastAsia="Avenir"/>
          <w:sz w:val="26"/>
          <w:szCs w:val="26"/>
        </w:rPr>
      </w:pPr>
      <w:r w:rsidRPr="00C60723">
        <w:rPr>
          <w:rFonts w:eastAsia="Avenir"/>
          <w:sz w:val="26"/>
          <w:szCs w:val="26"/>
        </w:rPr>
        <w:t>Your budget has to balance, so your income amount needs to be the same as your expenditure amount.</w:t>
      </w:r>
    </w:p>
    <w:p w14:paraId="274B4EBE" w14:textId="77777777" w:rsidR="000B6BCD" w:rsidRPr="00C60723" w:rsidRDefault="00C60723">
      <w:pPr>
        <w:spacing w:line="276" w:lineRule="auto"/>
        <w:rPr>
          <w:rFonts w:eastAsia="Avenir"/>
        </w:rPr>
      </w:pPr>
      <w:r w:rsidRPr="00C60723">
        <w:rPr>
          <w:rFonts w:eastAsia="Avenir"/>
          <w:sz w:val="26"/>
          <w:szCs w:val="26"/>
        </w:rPr>
        <w:t>We will</w:t>
      </w:r>
      <w:r w:rsidRPr="00C60723">
        <w:rPr>
          <w:rFonts w:eastAsia="Avenir"/>
          <w:sz w:val="26"/>
          <w:szCs w:val="26"/>
        </w:rPr>
        <w:t xml:space="preserve"> consider the strength of your budget using both your calculations and your explanations.</w:t>
      </w:r>
    </w:p>
    <w:p w14:paraId="0F18A678" w14:textId="77777777" w:rsidR="000B6BCD" w:rsidRPr="00C60723" w:rsidRDefault="000B6BCD">
      <w:pPr>
        <w:spacing w:line="276" w:lineRule="auto"/>
        <w:rPr>
          <w:rFonts w:eastAsia="Avenir"/>
        </w:rPr>
      </w:pPr>
    </w:p>
    <w:p w14:paraId="3FB6FC19"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sidRPr="00C60723">
        <w:rPr>
          <w:rFonts w:eastAsia="Avenir"/>
          <w:b/>
          <w:color w:val="000000"/>
          <w:sz w:val="28"/>
          <w:szCs w:val="28"/>
        </w:rPr>
        <w:t xml:space="preserve"> What if I have a question?</w:t>
      </w:r>
    </w:p>
    <w:tbl>
      <w:tblPr>
        <w:tblStyle w:val="a6"/>
        <w:tblW w:w="9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8"/>
        <w:gridCol w:w="4749"/>
      </w:tblGrid>
      <w:tr w:rsidR="000B6BCD" w:rsidRPr="00C60723" w14:paraId="338C0A2F" w14:textId="77777777">
        <w:tc>
          <w:tcPr>
            <w:tcW w:w="4748" w:type="dxa"/>
            <w:shd w:val="clear" w:color="auto" w:fill="auto"/>
            <w:tcMar>
              <w:top w:w="100" w:type="dxa"/>
              <w:left w:w="100" w:type="dxa"/>
              <w:bottom w:w="100" w:type="dxa"/>
              <w:right w:w="100" w:type="dxa"/>
            </w:tcMar>
          </w:tcPr>
          <w:p w14:paraId="69F20EE4" w14:textId="77777777" w:rsidR="000B6BCD" w:rsidRPr="00C60723" w:rsidRDefault="00C60723">
            <w:pPr>
              <w:spacing w:line="276" w:lineRule="auto"/>
              <w:rPr>
                <w:rFonts w:eastAsia="Avenir"/>
                <w:b/>
                <w:i/>
                <w:sz w:val="26"/>
                <w:szCs w:val="26"/>
              </w:rPr>
            </w:pPr>
            <w:r w:rsidRPr="00C60723">
              <w:rPr>
                <w:rFonts w:eastAsia="Avenir"/>
                <w:b/>
                <w:i/>
                <w:sz w:val="26"/>
                <w:szCs w:val="26"/>
              </w:rPr>
              <w:t>UK organisations contact:</w:t>
            </w:r>
          </w:p>
          <w:p w14:paraId="0632296F" w14:textId="77777777" w:rsidR="000B6BCD" w:rsidRPr="00C60723" w:rsidRDefault="00C60723">
            <w:pPr>
              <w:spacing w:line="276" w:lineRule="auto"/>
              <w:rPr>
                <w:rFonts w:eastAsia="Avenir"/>
                <w:sz w:val="26"/>
                <w:szCs w:val="26"/>
              </w:rPr>
            </w:pPr>
            <w:r w:rsidRPr="00C60723">
              <w:rPr>
                <w:rFonts w:eastAsia="Avenir"/>
                <w:sz w:val="26"/>
                <w:szCs w:val="26"/>
              </w:rPr>
              <w:t>Lorna Palmer</w:t>
            </w:r>
          </w:p>
          <w:p w14:paraId="4D6C2A51" w14:textId="77777777" w:rsidR="000B6BCD" w:rsidRPr="00C60723" w:rsidRDefault="00C60723">
            <w:pPr>
              <w:spacing w:line="276" w:lineRule="auto"/>
              <w:rPr>
                <w:rFonts w:eastAsia="Avenir"/>
                <w:sz w:val="26"/>
                <w:szCs w:val="26"/>
              </w:rPr>
            </w:pPr>
            <w:r w:rsidRPr="00C60723">
              <w:rPr>
                <w:rFonts w:eastAsia="Avenir"/>
                <w:sz w:val="26"/>
                <w:szCs w:val="26"/>
              </w:rPr>
              <w:t>Programme Lead for Cultural Bridge</w:t>
            </w:r>
          </w:p>
          <w:p w14:paraId="49A03899" w14:textId="77777777" w:rsidR="000B6BCD" w:rsidRPr="00C60723" w:rsidRDefault="00C60723">
            <w:pPr>
              <w:spacing w:line="276" w:lineRule="auto"/>
              <w:rPr>
                <w:rFonts w:eastAsia="Avenir"/>
                <w:sz w:val="26"/>
                <w:szCs w:val="26"/>
              </w:rPr>
            </w:pPr>
            <w:r w:rsidRPr="00C60723">
              <w:rPr>
                <w:rFonts w:eastAsia="Avenir"/>
                <w:sz w:val="26"/>
                <w:szCs w:val="26"/>
              </w:rPr>
              <w:t>lorna.palmer@artscouncil.org.uk</w:t>
            </w:r>
          </w:p>
          <w:p w14:paraId="22A810E3" w14:textId="77777777" w:rsidR="000B6BCD" w:rsidRPr="00C60723" w:rsidRDefault="00C60723">
            <w:pPr>
              <w:spacing w:line="276" w:lineRule="auto"/>
              <w:rPr>
                <w:rFonts w:eastAsia="Avenir"/>
                <w:b/>
                <w:sz w:val="26"/>
                <w:szCs w:val="26"/>
              </w:rPr>
            </w:pPr>
            <w:r w:rsidRPr="00C60723">
              <w:rPr>
                <w:rFonts w:eastAsia="Avenir"/>
                <w:sz w:val="26"/>
                <w:szCs w:val="26"/>
              </w:rPr>
              <w:t>07515 191979</w:t>
            </w:r>
          </w:p>
        </w:tc>
        <w:tc>
          <w:tcPr>
            <w:tcW w:w="4748" w:type="dxa"/>
            <w:shd w:val="clear" w:color="auto" w:fill="auto"/>
            <w:tcMar>
              <w:top w:w="100" w:type="dxa"/>
              <w:left w:w="100" w:type="dxa"/>
              <w:bottom w:w="100" w:type="dxa"/>
              <w:right w:w="100" w:type="dxa"/>
            </w:tcMar>
          </w:tcPr>
          <w:p w14:paraId="249C9CFF" w14:textId="77777777" w:rsidR="000B6BCD" w:rsidRPr="00C60723" w:rsidRDefault="00C60723">
            <w:pPr>
              <w:spacing w:line="276" w:lineRule="auto"/>
              <w:rPr>
                <w:rFonts w:eastAsia="Avenir"/>
                <w:b/>
                <w:i/>
                <w:sz w:val="26"/>
                <w:szCs w:val="26"/>
              </w:rPr>
            </w:pPr>
            <w:r w:rsidRPr="00C60723">
              <w:rPr>
                <w:rFonts w:eastAsia="Avenir"/>
                <w:b/>
                <w:i/>
                <w:sz w:val="26"/>
                <w:szCs w:val="26"/>
              </w:rPr>
              <w:t>German organisations contact:</w:t>
            </w:r>
          </w:p>
          <w:p w14:paraId="273FB5E2" w14:textId="77777777" w:rsidR="000B6BCD" w:rsidRPr="00C60723" w:rsidRDefault="00C60723">
            <w:pPr>
              <w:spacing w:line="276" w:lineRule="auto"/>
              <w:rPr>
                <w:rFonts w:eastAsia="Avenir"/>
                <w:sz w:val="26"/>
                <w:szCs w:val="26"/>
              </w:rPr>
            </w:pPr>
            <w:proofErr w:type="spellStart"/>
            <w:r w:rsidRPr="00C60723">
              <w:rPr>
                <w:rFonts w:eastAsia="Avenir"/>
                <w:sz w:val="26"/>
                <w:szCs w:val="26"/>
              </w:rPr>
              <w:t>Mechthild</w:t>
            </w:r>
            <w:proofErr w:type="spellEnd"/>
            <w:r w:rsidRPr="00C60723">
              <w:rPr>
                <w:rFonts w:eastAsia="Avenir"/>
                <w:sz w:val="26"/>
                <w:szCs w:val="26"/>
              </w:rPr>
              <w:t xml:space="preserve"> Eickhoff</w:t>
            </w:r>
          </w:p>
          <w:p w14:paraId="5231715F" w14:textId="77777777" w:rsidR="000B6BCD" w:rsidRPr="00C60723" w:rsidRDefault="00C60723">
            <w:pPr>
              <w:spacing w:line="276" w:lineRule="auto"/>
              <w:rPr>
                <w:rFonts w:eastAsia="Avenir"/>
                <w:sz w:val="26"/>
                <w:szCs w:val="26"/>
              </w:rPr>
            </w:pPr>
            <w:r w:rsidRPr="00C60723">
              <w:rPr>
                <w:rFonts w:eastAsia="Avenir"/>
                <w:sz w:val="26"/>
                <w:szCs w:val="26"/>
                <w:highlight w:val="white"/>
              </w:rPr>
              <w:t>Executive Manager</w:t>
            </w:r>
          </w:p>
          <w:p w14:paraId="4DD73449" w14:textId="77777777" w:rsidR="000B6BCD" w:rsidRPr="00C60723" w:rsidRDefault="00C60723">
            <w:pPr>
              <w:spacing w:line="276" w:lineRule="auto"/>
              <w:rPr>
                <w:rFonts w:eastAsia="Avenir"/>
                <w:sz w:val="26"/>
                <w:szCs w:val="26"/>
              </w:rPr>
            </w:pPr>
            <w:r w:rsidRPr="00C60723">
              <w:rPr>
                <w:rFonts w:eastAsia="Avenir"/>
                <w:sz w:val="26"/>
                <w:szCs w:val="26"/>
              </w:rPr>
              <w:t xml:space="preserve">Fonds </w:t>
            </w:r>
            <w:proofErr w:type="spellStart"/>
            <w:r w:rsidRPr="00C60723">
              <w:rPr>
                <w:rFonts w:eastAsia="Avenir"/>
                <w:sz w:val="26"/>
                <w:szCs w:val="26"/>
              </w:rPr>
              <w:t>Soziokultur</w:t>
            </w:r>
            <w:proofErr w:type="spellEnd"/>
            <w:r w:rsidRPr="00C60723">
              <w:rPr>
                <w:rFonts w:eastAsia="Avenir"/>
                <w:sz w:val="26"/>
                <w:szCs w:val="26"/>
              </w:rPr>
              <w:t xml:space="preserve"> </w:t>
            </w:r>
            <w:proofErr w:type="spellStart"/>
            <w:r w:rsidRPr="00C60723">
              <w:rPr>
                <w:rFonts w:eastAsia="Avenir"/>
                <w:sz w:val="26"/>
                <w:szCs w:val="26"/>
              </w:rPr>
              <w:t>e.V.</w:t>
            </w:r>
            <w:proofErr w:type="spellEnd"/>
          </w:p>
          <w:p w14:paraId="53FDA823" w14:textId="77777777" w:rsidR="000B6BCD" w:rsidRPr="00C60723" w:rsidRDefault="00C60723">
            <w:pPr>
              <w:spacing w:line="276" w:lineRule="auto"/>
              <w:rPr>
                <w:rFonts w:eastAsia="Avenir"/>
                <w:sz w:val="26"/>
                <w:szCs w:val="26"/>
              </w:rPr>
            </w:pPr>
            <w:r w:rsidRPr="00C60723">
              <w:rPr>
                <w:rFonts w:eastAsia="Avenir"/>
                <w:sz w:val="26"/>
                <w:szCs w:val="26"/>
              </w:rPr>
              <w:t>eickhoff@fonds-soziokultur.de</w:t>
            </w:r>
          </w:p>
          <w:p w14:paraId="45283BD4" w14:textId="77777777" w:rsidR="000B6BCD" w:rsidRPr="00C60723" w:rsidRDefault="00C60723">
            <w:pPr>
              <w:spacing w:line="276" w:lineRule="auto"/>
              <w:rPr>
                <w:rFonts w:eastAsia="Avenir"/>
                <w:b/>
                <w:sz w:val="26"/>
                <w:szCs w:val="26"/>
              </w:rPr>
            </w:pPr>
            <w:r w:rsidRPr="00C60723">
              <w:rPr>
                <w:rFonts w:eastAsia="Avenir"/>
                <w:sz w:val="26"/>
                <w:szCs w:val="26"/>
              </w:rPr>
              <w:t>02 28 - 97 144 7914</w:t>
            </w:r>
          </w:p>
        </w:tc>
      </w:tr>
    </w:tbl>
    <w:p w14:paraId="1E6F8292" w14:textId="77777777" w:rsidR="000B6BCD" w:rsidRPr="00C60723" w:rsidRDefault="000B6BCD">
      <w:pPr>
        <w:spacing w:line="276" w:lineRule="auto"/>
        <w:rPr>
          <w:rFonts w:eastAsia="Avenir"/>
          <w:sz w:val="26"/>
          <w:szCs w:val="26"/>
        </w:rPr>
      </w:pPr>
    </w:p>
    <w:sectPr w:rsidR="000B6BCD" w:rsidRPr="00C60723">
      <w:footerReference w:type="default" r:id="rId9"/>
      <w:pgSz w:w="11909" w:h="16834"/>
      <w:pgMar w:top="1260" w:right="1136" w:bottom="735" w:left="1276" w:header="562" w:footer="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B0F4" w14:textId="77777777" w:rsidR="00000000" w:rsidRDefault="00C60723">
      <w:pPr>
        <w:spacing w:line="240" w:lineRule="auto"/>
      </w:pPr>
      <w:r>
        <w:separator/>
      </w:r>
    </w:p>
  </w:endnote>
  <w:endnote w:type="continuationSeparator" w:id="0">
    <w:p w14:paraId="3F13889A" w14:textId="77777777" w:rsidR="00000000" w:rsidRDefault="00C60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IBM Plex Sans">
    <w:charset w:val="00"/>
    <w:family w:val="swiss"/>
    <w:pitch w:val="variable"/>
    <w:sig w:usb0="A00002EF" w:usb1="5000207B"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3521" w14:textId="77777777" w:rsidR="000B6BCD" w:rsidRDefault="00C60723">
    <w:pPr>
      <w:pBdr>
        <w:top w:val="nil"/>
        <w:left w:val="nil"/>
        <w:bottom w:val="nil"/>
        <w:right w:val="nil"/>
        <w:between w:val="nil"/>
      </w:pBdr>
      <w:tabs>
        <w:tab w:val="center" w:pos="4153"/>
        <w:tab w:val="right" w:pos="8306"/>
      </w:tabs>
      <w:spacing w:line="32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FD2F6A7" w14:textId="77777777" w:rsidR="000B6BCD" w:rsidRDefault="000B6BCD">
    <w:pPr>
      <w:pBdr>
        <w:top w:val="nil"/>
        <w:left w:val="nil"/>
        <w:bottom w:val="nil"/>
        <w:right w:val="nil"/>
        <w:between w:val="nil"/>
      </w:pBdr>
      <w:tabs>
        <w:tab w:val="center" w:pos="4153"/>
        <w:tab w:val="right" w:pos="8306"/>
      </w:tabs>
      <w:spacing w:line="3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8268" w14:textId="77777777" w:rsidR="00000000" w:rsidRDefault="00C60723">
      <w:pPr>
        <w:spacing w:line="240" w:lineRule="auto"/>
      </w:pPr>
      <w:r>
        <w:separator/>
      </w:r>
    </w:p>
  </w:footnote>
  <w:footnote w:type="continuationSeparator" w:id="0">
    <w:p w14:paraId="27908B24" w14:textId="77777777" w:rsidR="00000000" w:rsidRDefault="00C607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758"/>
    <w:multiLevelType w:val="multilevel"/>
    <w:tmpl w:val="5E348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530609"/>
    <w:multiLevelType w:val="multilevel"/>
    <w:tmpl w:val="4F88A80C"/>
    <w:lvl w:ilvl="0">
      <w:start w:val="1"/>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874D58"/>
    <w:multiLevelType w:val="multilevel"/>
    <w:tmpl w:val="F07AF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201AA8"/>
    <w:multiLevelType w:val="multilevel"/>
    <w:tmpl w:val="B0E26C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B4F7599"/>
    <w:multiLevelType w:val="multilevel"/>
    <w:tmpl w:val="890E8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3026AA"/>
    <w:multiLevelType w:val="multilevel"/>
    <w:tmpl w:val="E050F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601EC6"/>
    <w:multiLevelType w:val="multilevel"/>
    <w:tmpl w:val="97A63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B63B83"/>
    <w:multiLevelType w:val="multilevel"/>
    <w:tmpl w:val="9CBEB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EC2BEA"/>
    <w:multiLevelType w:val="multilevel"/>
    <w:tmpl w:val="895272D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9F05F4"/>
    <w:multiLevelType w:val="multilevel"/>
    <w:tmpl w:val="0A28E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5D0492"/>
    <w:multiLevelType w:val="multilevel"/>
    <w:tmpl w:val="0374C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983433"/>
    <w:multiLevelType w:val="multilevel"/>
    <w:tmpl w:val="99D65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3F68D7"/>
    <w:multiLevelType w:val="multilevel"/>
    <w:tmpl w:val="C114C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00000C"/>
    <w:multiLevelType w:val="multilevel"/>
    <w:tmpl w:val="0180D794"/>
    <w:lvl w:ilvl="0">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645684"/>
    <w:multiLevelType w:val="multilevel"/>
    <w:tmpl w:val="A5E26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0771CE"/>
    <w:multiLevelType w:val="multilevel"/>
    <w:tmpl w:val="7338A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7D07CD"/>
    <w:multiLevelType w:val="multilevel"/>
    <w:tmpl w:val="0D142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65AAE"/>
    <w:multiLevelType w:val="multilevel"/>
    <w:tmpl w:val="3904A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33691D"/>
    <w:multiLevelType w:val="multilevel"/>
    <w:tmpl w:val="8152C9E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2C6E6A"/>
    <w:multiLevelType w:val="multilevel"/>
    <w:tmpl w:val="749C167A"/>
    <w:lvl w:ilvl="0">
      <w:start w:val="1"/>
      <w:numFmt w:val="bullet"/>
      <w:lvlText w:val="-"/>
      <w:lvlJc w:val="left"/>
      <w:pPr>
        <w:ind w:left="720" w:hanging="360"/>
      </w:pPr>
      <w:rPr>
        <w:rFonts w:ascii="Calibri" w:eastAsia="Calibri" w:hAnsi="Calibri" w:cs="Calibri"/>
      </w:rPr>
    </w:lvl>
    <w:lvl w:ilvl="1">
      <w:numFmt w:val="bullet"/>
      <w:lvlText w:val="•"/>
      <w:lvlJc w:val="left"/>
      <w:pPr>
        <w:ind w:left="1800" w:hanging="720"/>
      </w:pPr>
      <w:rPr>
        <w:rFonts w:ascii="Avenir" w:eastAsia="Avenir" w:hAnsi="Avenir" w:cs="Aveni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BF2814"/>
    <w:multiLevelType w:val="multilevel"/>
    <w:tmpl w:val="905696BA"/>
    <w:lvl w:ilvl="0">
      <w:start w:val="1"/>
      <w:numFmt w:val="bullet"/>
      <w:pStyle w:val="ACEBulletPoin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Avenir" w:eastAsia="Avenir" w:hAnsi="Avenir" w:cs="Aveni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1294998">
    <w:abstractNumId w:val="20"/>
  </w:num>
  <w:num w:numId="2" w16cid:durableId="1404990006">
    <w:abstractNumId w:val="12"/>
  </w:num>
  <w:num w:numId="3" w16cid:durableId="1657763851">
    <w:abstractNumId w:val="17"/>
  </w:num>
  <w:num w:numId="4" w16cid:durableId="525869836">
    <w:abstractNumId w:val="7"/>
  </w:num>
  <w:num w:numId="5" w16cid:durableId="1258948586">
    <w:abstractNumId w:val="15"/>
  </w:num>
  <w:num w:numId="6" w16cid:durableId="2118257049">
    <w:abstractNumId w:val="6"/>
  </w:num>
  <w:num w:numId="7" w16cid:durableId="382604873">
    <w:abstractNumId w:val="3"/>
  </w:num>
  <w:num w:numId="8" w16cid:durableId="1418401590">
    <w:abstractNumId w:val="14"/>
  </w:num>
  <w:num w:numId="9" w16cid:durableId="199126606">
    <w:abstractNumId w:val="0"/>
  </w:num>
  <w:num w:numId="10" w16cid:durableId="2032801612">
    <w:abstractNumId w:val="16"/>
  </w:num>
  <w:num w:numId="11" w16cid:durableId="63994914">
    <w:abstractNumId w:val="10"/>
  </w:num>
  <w:num w:numId="12" w16cid:durableId="261450934">
    <w:abstractNumId w:val="19"/>
  </w:num>
  <w:num w:numId="13" w16cid:durableId="880942216">
    <w:abstractNumId w:val="11"/>
  </w:num>
  <w:num w:numId="14" w16cid:durableId="784159596">
    <w:abstractNumId w:val="2"/>
  </w:num>
  <w:num w:numId="15" w16cid:durableId="423111869">
    <w:abstractNumId w:val="4"/>
  </w:num>
  <w:num w:numId="16" w16cid:durableId="195968126">
    <w:abstractNumId w:val="9"/>
  </w:num>
  <w:num w:numId="17" w16cid:durableId="1893690177">
    <w:abstractNumId w:val="13"/>
  </w:num>
  <w:num w:numId="18" w16cid:durableId="124322613">
    <w:abstractNumId w:val="18"/>
  </w:num>
  <w:num w:numId="19" w16cid:durableId="835076680">
    <w:abstractNumId w:val="8"/>
  </w:num>
  <w:num w:numId="20" w16cid:durableId="1131364166">
    <w:abstractNumId w:val="1"/>
  </w:num>
  <w:num w:numId="21" w16cid:durableId="2059160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CD"/>
    <w:rsid w:val="000B6BCD"/>
    <w:rsid w:val="00C60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0E8E"/>
  <w15:docId w15:val="{2D35FEC4-C9D9-4F56-A872-0BC0AF9B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0B"/>
    <w:pPr>
      <w:spacing w:line="320" w:lineRule="exact"/>
    </w:pPr>
    <w:rPr>
      <w:lang w:eastAsia="en-US"/>
    </w:rPr>
  </w:style>
  <w:style w:type="paragraph" w:styleId="Heading1">
    <w:name w:val="heading 1"/>
    <w:basedOn w:val="ACEHeading1"/>
    <w:next w:val="Normal"/>
    <w:uiPriority w:val="9"/>
    <w:qFormat/>
    <w:pPr>
      <w:outlineLvl w:val="0"/>
    </w:pPr>
  </w:style>
  <w:style w:type="paragraph" w:styleId="Heading2">
    <w:name w:val="heading 2"/>
    <w:basedOn w:val="ACEHeading2"/>
    <w:next w:val="Normal"/>
    <w:uiPriority w:val="9"/>
    <w:semiHidden/>
    <w:unhideWhenUsed/>
    <w:qFormat/>
    <w:pPr>
      <w:outlineLvl w:val="1"/>
    </w:pPr>
  </w:style>
  <w:style w:type="paragraph" w:styleId="Heading3">
    <w:name w:val="heading 3"/>
    <w:basedOn w:val="ACEHeading3"/>
    <w:next w:val="Normal"/>
    <w:uiPriority w:val="9"/>
    <w:semiHidden/>
    <w:unhideWhenUsed/>
    <w:qFormat/>
    <w:pPr>
      <w:outlineLvl w:val="2"/>
    </w:p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CEArialPlain">
    <w:name w:val="ACE Arial Plain"/>
    <w:basedOn w:val="Normal"/>
  </w:style>
  <w:style w:type="paragraph" w:customStyle="1" w:styleId="ACEBodyText">
    <w:name w:val="ACE Body Text"/>
    <w:pPr>
      <w:spacing w:line="320" w:lineRule="exact"/>
    </w:pPr>
  </w:style>
  <w:style w:type="paragraph" w:customStyle="1" w:styleId="ACEBulletPoint">
    <w:name w:val="ACE Bullet Point"/>
    <w:next w:val="ACEBodyText"/>
    <w:pPr>
      <w:numPr>
        <w:numId w:val="1"/>
      </w:numPr>
      <w:ind w:left="714" w:hanging="357"/>
    </w:pPr>
  </w:style>
  <w:style w:type="paragraph" w:customStyle="1" w:styleId="ACEHeading1">
    <w:name w:val="ACE Heading 1"/>
    <w:next w:val="ACEBodyText"/>
    <w:pPr>
      <w:spacing w:line="320" w:lineRule="exact"/>
    </w:pPr>
    <w:rPr>
      <w:rFonts w:ascii="Arial Black" w:hAnsi="Arial Black"/>
    </w:rPr>
  </w:style>
  <w:style w:type="paragraph" w:customStyle="1" w:styleId="ACEHeading2">
    <w:name w:val="ACE Heading 2"/>
    <w:next w:val="ACEBodyText"/>
    <w:pPr>
      <w:spacing w:line="320" w:lineRule="exact"/>
    </w:pPr>
    <w:rPr>
      <w:b/>
    </w:rPr>
  </w:style>
  <w:style w:type="paragraph" w:customStyle="1" w:styleId="ACEHeading3">
    <w:name w:val="ACE Heading 3"/>
    <w:next w:val="ACEBodyText"/>
    <w:pPr>
      <w:spacing w:line="320" w:lineRule="exact"/>
    </w:pPr>
    <w:rPr>
      <w:b/>
      <w:i/>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semiHidden/>
    <w:pPr>
      <w:tabs>
        <w:tab w:val="center" w:pos="4153"/>
        <w:tab w:val="right" w:pos="8306"/>
      </w:tabs>
    </w:pPr>
  </w:style>
  <w:style w:type="character" w:styleId="Hyperlink">
    <w:name w:val="Hyperlink"/>
    <w:basedOn w:val="DefaultParagraphFont"/>
    <w:semiHidden/>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paragraph" w:styleId="ListParagraph">
    <w:name w:val="List Paragraph"/>
    <w:basedOn w:val="Normal"/>
    <w:uiPriority w:val="34"/>
    <w:qFormat/>
    <w:rsid w:val="00497504"/>
    <w:pPr>
      <w:ind w:left="720"/>
      <w:contextualSpacing/>
    </w:pPr>
  </w:style>
  <w:style w:type="paragraph" w:styleId="Subtitle">
    <w:name w:val="Subtitle"/>
    <w:basedOn w:val="Normal"/>
    <w:next w:val="Normal"/>
    <w:link w:val="SubtitleChar"/>
    <w:uiPriority w:val="11"/>
    <w:qFormat/>
    <w:pPr>
      <w:spacing w:line="276" w:lineRule="auto"/>
    </w:pPr>
    <w:rPr>
      <w:rFonts w:ascii="Calibri" w:eastAsia="Calibri" w:hAnsi="Calibri" w:cs="Calibri"/>
      <w:smallCaps/>
      <w:color w:val="1F497D"/>
      <w:sz w:val="32"/>
      <w:szCs w:val="32"/>
    </w:rPr>
  </w:style>
  <w:style w:type="character" w:customStyle="1" w:styleId="SubtitleChar">
    <w:name w:val="Subtitle Char"/>
    <w:basedOn w:val="DefaultParagraphFont"/>
    <w:link w:val="Subtitle"/>
    <w:uiPriority w:val="2"/>
    <w:rsid w:val="009B1B99"/>
    <w:rPr>
      <w:rFonts w:asciiTheme="minorHAnsi" w:eastAsiaTheme="minorEastAsia" w:hAnsiTheme="minorHAnsi" w:cstheme="minorBidi"/>
      <w:caps/>
      <w:color w:val="1F497D" w:themeColor="text2"/>
      <w:spacing w:val="20"/>
      <w:sz w:val="32"/>
      <w:szCs w:val="22"/>
      <w:lang w:val="en-US" w:eastAsia="en-US"/>
    </w:rPr>
  </w:style>
  <w:style w:type="character" w:customStyle="1" w:styleId="FooterChar">
    <w:name w:val="Footer Char"/>
    <w:basedOn w:val="DefaultParagraphFont"/>
    <w:link w:val="Footer"/>
    <w:uiPriority w:val="99"/>
    <w:rsid w:val="008B740A"/>
    <w:rPr>
      <w:rFonts w:ascii="Arial" w:hAnsi="Arial"/>
      <w:sz w:val="24"/>
      <w:lang w:eastAsia="en-US"/>
    </w:rPr>
  </w:style>
  <w:style w:type="paragraph" w:customStyle="1" w:styleId="CBheadingstyle">
    <w:name w:val="CB heading style"/>
    <w:basedOn w:val="Normal"/>
    <w:link w:val="CBheadingstyleChar"/>
    <w:qFormat/>
    <w:rsid w:val="00725163"/>
    <w:pPr>
      <w:spacing w:line="320" w:lineRule="atLeast"/>
    </w:pPr>
    <w:rPr>
      <w:rFonts w:ascii="Avenir Next LT Pro Light" w:hAnsi="Avenir Next LT Pro Light"/>
      <w:b/>
      <w:bCs/>
    </w:rPr>
  </w:style>
  <w:style w:type="character" w:customStyle="1" w:styleId="CBheadingstyleChar">
    <w:name w:val="CB heading style Char"/>
    <w:basedOn w:val="DefaultParagraphFont"/>
    <w:link w:val="CBheadingstyle"/>
    <w:rsid w:val="00725163"/>
    <w:rPr>
      <w:rFonts w:ascii="Avenir Next LT Pro Light" w:hAnsi="Avenir Next LT Pro Light"/>
      <w:b/>
      <w:bCs/>
      <w:sz w:val="24"/>
      <w:szCs w:val="24"/>
      <w:lang w:eastAsia="en-US"/>
    </w:rPr>
  </w:style>
  <w:style w:type="table" w:styleId="TableGrid">
    <w:name w:val="Table Grid"/>
    <w:basedOn w:val="TableNormal"/>
    <w:uiPriority w:val="59"/>
    <w:rsid w:val="00184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75E3"/>
    <w:rPr>
      <w:color w:val="605E5C"/>
      <w:shd w:val="clear" w:color="auto" w:fill="E1DFDD"/>
    </w:rPr>
  </w:style>
  <w:style w:type="paragraph" w:styleId="Revision">
    <w:name w:val="Revision"/>
    <w:hidden/>
    <w:uiPriority w:val="99"/>
    <w:semiHidden/>
    <w:rsid w:val="00760A67"/>
    <w:rPr>
      <w:lang w:eastAsia="en-US"/>
    </w:rPr>
  </w:style>
  <w:style w:type="paragraph" w:customStyle="1" w:styleId="Pa0">
    <w:name w:val="Pa0"/>
    <w:basedOn w:val="Normal"/>
    <w:next w:val="Normal"/>
    <w:uiPriority w:val="99"/>
    <w:rsid w:val="0072565E"/>
    <w:pPr>
      <w:autoSpaceDE w:val="0"/>
      <w:autoSpaceDN w:val="0"/>
      <w:adjustRightInd w:val="0"/>
      <w:spacing w:line="241" w:lineRule="atLeast"/>
    </w:pPr>
    <w:rPr>
      <w:rFonts w:ascii="IBM Plex Sans" w:hAnsi="IBM Plex Sans"/>
      <w:lang w:eastAsia="en-GB"/>
    </w:rPr>
  </w:style>
  <w:style w:type="character" w:customStyle="1" w:styleId="A4">
    <w:name w:val="A4"/>
    <w:uiPriority w:val="99"/>
    <w:rsid w:val="0072565E"/>
    <w:rPr>
      <w:rFonts w:cs="IBM Plex Sans"/>
      <w:color w:val="000000"/>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x1N2DajonwLIGH5aeIi2/hsYQ==">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3301</Words>
  <Characters>18818</Characters>
  <Application>Microsoft Office Word</Application>
  <DocSecurity>0</DocSecurity>
  <Lines>156</Lines>
  <Paragraphs>44</Paragraphs>
  <ScaleCrop>false</ScaleCrop>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McDowell</dc:creator>
  <cp:lastModifiedBy>Bonnie Smith</cp:lastModifiedBy>
  <cp:revision>2</cp:revision>
  <dcterms:created xsi:type="dcterms:W3CDTF">2022-07-25T19:26:00Z</dcterms:created>
  <dcterms:modified xsi:type="dcterms:W3CDTF">2022-07-25T19:26:00Z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0x0101003CA359ADA54ACA4892AD859E12061162</vt:lpwstr>
  </property>
</Properties>
</file>